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黑体" w:eastAsia="黑体"/>
          <w:b/>
          <w:sz w:val="44"/>
        </w:rPr>
      </w:pPr>
      <w:bookmarkStart w:id="0" w:name="_Toc70335786"/>
    </w:p>
    <w:p>
      <w:pPr>
        <w:jc w:val="center"/>
        <w:outlineLvl w:val="0"/>
        <w:rPr>
          <w:rFonts w:hint="eastAsia" w:ascii="Times New Roman" w:hAnsi="宋体" w:eastAsia="黑体"/>
          <w:b/>
          <w:sz w:val="44"/>
          <w:lang w:eastAsia="zh-CN"/>
        </w:rPr>
      </w:pPr>
      <w:r>
        <w:rPr>
          <w:rFonts w:hint="eastAsia" w:ascii="黑体" w:eastAsia="黑体"/>
          <w:b/>
          <w:sz w:val="44"/>
        </w:rPr>
        <w:t>2021年部门预算信息公开目录</w:t>
      </w:r>
      <w:r>
        <w:rPr>
          <w:rFonts w:hint="eastAsia" w:ascii="黑体" w:eastAsia="黑体"/>
          <w:b/>
          <w:sz w:val="44"/>
          <w:lang w:eastAsia="zh-CN"/>
        </w:rPr>
        <w:t>（</w:t>
      </w:r>
      <w:r>
        <w:rPr>
          <w:rFonts w:hint="eastAsia" w:ascii="黑体" w:eastAsia="黑体"/>
          <w:b/>
          <w:sz w:val="44"/>
        </w:rPr>
        <w:t>唐山市第一中学</w:t>
      </w:r>
      <w:r>
        <w:rPr>
          <w:rFonts w:hint="eastAsia" w:ascii="黑体" w:eastAsia="黑体"/>
          <w:b/>
          <w:sz w:val="44"/>
          <w:lang w:eastAsia="zh-CN"/>
        </w:rPr>
        <w:t>）</w:t>
      </w:r>
    </w:p>
    <w:p>
      <w:pPr>
        <w:jc w:val="center"/>
        <w:rPr>
          <w:rFonts w:ascii="Times New Roman" w:hAnsi="宋体"/>
          <w:b/>
          <w:sz w:val="30"/>
        </w:rPr>
      </w:pPr>
      <w:r>
        <w:rPr>
          <w:rFonts w:hint="eastAsia" w:ascii="黑体" w:hAnsi="黑体" w:eastAsia="黑体"/>
          <w:b/>
          <w:sz w:val="30"/>
        </w:rPr>
        <w:t xml:space="preserve"> </w:t>
      </w:r>
    </w:p>
    <w:p>
      <w:pPr>
        <w:jc w:val="left"/>
        <w:rPr>
          <w:rFonts w:ascii="Times New Roman" w:hAnsi="宋体"/>
          <w:b/>
          <w:sz w:val="28"/>
        </w:rPr>
      </w:pPr>
      <w:r>
        <w:rPr>
          <w:rFonts w:hint="eastAsia" w:ascii="方正楷体_GBK" w:eastAsia="方正楷体_GBK"/>
          <w:b/>
          <w:sz w:val="28"/>
        </w:rPr>
        <w:t>部门预算公开表</w:t>
      </w:r>
    </w:p>
    <w:p>
      <w:pPr>
        <w:pStyle w:val="6"/>
        <w:tabs>
          <w:tab w:val="right" w:leader="dot" w:pos="14789"/>
        </w:tabs>
        <w:jc w:val="center"/>
        <w:rPr>
          <w:rFonts w:ascii="Times New Roman" w:eastAsia="方正仿宋_GBK"/>
          <w:sz w:val="28"/>
        </w:rPr>
      </w:pPr>
      <w:r>
        <w:rPr>
          <w:rFonts w:ascii="Times New Roman" w:eastAsia="方正仿宋_GBK"/>
          <w:sz w:val="28"/>
        </w:rPr>
        <w:fldChar w:fldCharType="begin"/>
      </w:r>
      <w:r>
        <w:rPr>
          <w:rFonts w:ascii="Times New Roman" w:eastAsia="方正仿宋_GBK"/>
          <w:sz w:val="28"/>
        </w:rPr>
        <w:instrText xml:space="preserve"> TOC \o "2-2" \h \z \u \t "-1" </w:instrText>
      </w:r>
      <w:r>
        <w:rPr>
          <w:rFonts w:ascii="Times New Roman" w:eastAsia="方正仿宋_GBK"/>
          <w:sz w:val="28"/>
        </w:rPr>
        <w:fldChar w:fldCharType="separate"/>
      </w:r>
      <w:r>
        <w:fldChar w:fldCharType="begin"/>
      </w:r>
      <w:r>
        <w:instrText xml:space="preserve"> HYPERLINK "file:///C:\\Documents%20and%20Settings\\Administrator\\My%20Documents\\WeChat%20Files\\wxid_if6xyc82ygjn22\\FileStorage\\File\\2021-04\\504020部门预算公开信息文本_20210427.doc" \l "_Toc70335754" </w:instrText>
      </w:r>
      <w:r>
        <w:fldChar w:fldCharType="separate"/>
      </w:r>
      <w:r>
        <w:rPr>
          <w:rStyle w:val="10"/>
          <w:rFonts w:hint="eastAsia" w:ascii="Times New Roman" w:eastAsia="方正仿宋_GBK"/>
          <w:sz w:val="28"/>
        </w:rPr>
        <w:t>部门预算收支总表</w:t>
      </w:r>
      <w:r>
        <w:rPr>
          <w:rStyle w:val="10"/>
          <w:rFonts w:ascii="Times New Roman" w:eastAsia="方正仿宋_GBK"/>
          <w:sz w:val="28"/>
        </w:rPr>
        <w:tab/>
      </w:r>
      <w:r>
        <w:rPr>
          <w:rStyle w:val="10"/>
          <w:rFonts w:hint="eastAsia" w:ascii="Times New Roman" w:eastAsiaTheme="minorEastAsia"/>
          <w:sz w:val="28"/>
        </w:rPr>
        <w:t>3</w:t>
      </w:r>
      <w:r>
        <w:rPr>
          <w:rStyle w:val="10"/>
          <w:rFonts w:hint="eastAsia" w:ascii="Times New Roman" w:eastAsiaTheme="minorEastAsia"/>
          <w:sz w:val="28"/>
        </w:rPr>
        <w:fldChar w:fldCharType="end"/>
      </w:r>
    </w:p>
    <w:p>
      <w:pPr>
        <w:pStyle w:val="6"/>
        <w:tabs>
          <w:tab w:val="right" w:leader="dot" w:pos="14789"/>
        </w:tabs>
        <w:jc w:val="center"/>
        <w:rPr>
          <w:rFonts w:ascii="Times New Roman" w:eastAsiaTheme="minorEastAsia"/>
          <w:sz w:val="28"/>
        </w:rPr>
      </w:pPr>
      <w:r>
        <w:fldChar w:fldCharType="begin"/>
      </w:r>
      <w:r>
        <w:instrText xml:space="preserve"> HYPERLINK "file:///C:\\Documents%20and%20Settings\\Administrator\\My%20Documents\\WeChat%20Files\\wxid_if6xyc82ygjn22\\FileStorage\\File\\2021-04\\504020部门预算公开信息文本_20210427.doc" \l "_Toc70335755" </w:instrText>
      </w:r>
      <w:r>
        <w:fldChar w:fldCharType="separate"/>
      </w:r>
      <w:r>
        <w:rPr>
          <w:rStyle w:val="10"/>
          <w:rFonts w:hint="eastAsia" w:ascii="Times New Roman" w:eastAsia="方正仿宋_GBK"/>
          <w:sz w:val="28"/>
        </w:rPr>
        <w:t>部门预算收入总表</w:t>
      </w:r>
      <w:r>
        <w:rPr>
          <w:rStyle w:val="10"/>
          <w:rFonts w:ascii="Times New Roman" w:eastAsia="方正仿宋_GBK"/>
          <w:sz w:val="28"/>
        </w:rPr>
        <w:tab/>
      </w:r>
      <w:r>
        <w:rPr>
          <w:rStyle w:val="10"/>
          <w:rFonts w:hint="eastAsia" w:ascii="Times New Roman" w:eastAsiaTheme="minorEastAsia"/>
          <w:sz w:val="28"/>
        </w:rPr>
        <w:t>4</w:t>
      </w:r>
      <w:r>
        <w:rPr>
          <w:rStyle w:val="10"/>
          <w:rFonts w:hint="eastAsia" w:ascii="Times New Roman" w:eastAsiaTheme="minorEastAsia"/>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"file:///C:\\Documents%20and%20Settings\\Administrator\\My%20Documents\\WeChat%20Files\\wxid_if6xyc82ygjn22\\FileStorage\\File\\2021-04\\504020部门预算公开信息文本_20210427.doc" \l "_Toc70335756" </w:instrText>
      </w:r>
      <w:r>
        <w:fldChar w:fldCharType="separate"/>
      </w:r>
      <w:r>
        <w:rPr>
          <w:rStyle w:val="10"/>
          <w:rFonts w:hint="eastAsia" w:ascii="Times New Roman" w:eastAsia="方正仿宋_GBK"/>
          <w:sz w:val="28"/>
        </w:rPr>
        <w:t>部门预算支出总表</w:t>
      </w:r>
      <w:r>
        <w:rPr>
          <w:rStyle w:val="10"/>
          <w:rFonts w:ascii="Times New Roman" w:eastAsia="方正仿宋_GBK"/>
          <w:sz w:val="28"/>
        </w:rPr>
        <w:tab/>
      </w:r>
      <w:r>
        <w:rPr>
          <w:rStyle w:val="10"/>
          <w:rFonts w:hint="eastAsia" w:ascii="Times New Roman" w:eastAsiaTheme="minorEastAsia"/>
          <w:sz w:val="28"/>
        </w:rPr>
        <w:t>5</w:t>
      </w:r>
      <w:r>
        <w:rPr>
          <w:rStyle w:val="10"/>
          <w:rFonts w:hint="eastAsia" w:ascii="Times New Roman" w:eastAsiaTheme="minorEastAsia"/>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"file:///C:\\Documents%20and%20Settings\\Administrator\\My%20Documents\\WeChat%20Files\\wxid_if6xyc82ygjn22\\FileStorage\\File\\2021-04\\504020部门预算公开信息文本_20210427.doc" \l "_Toc70335757" </w:instrText>
      </w:r>
      <w:r>
        <w:fldChar w:fldCharType="separate"/>
      </w:r>
      <w:r>
        <w:rPr>
          <w:rStyle w:val="10"/>
          <w:rFonts w:hint="eastAsia" w:ascii="Times New Roman" w:eastAsia="方正仿宋_GBK"/>
          <w:sz w:val="28"/>
        </w:rPr>
        <w:t>部门预算财政拨款收支总表</w:t>
      </w:r>
      <w:r>
        <w:rPr>
          <w:rStyle w:val="10"/>
          <w:rFonts w:ascii="Times New Roman" w:eastAsia="方正仿宋_GBK"/>
          <w:sz w:val="28"/>
        </w:rPr>
        <w:tab/>
      </w:r>
      <w:r>
        <w:rPr>
          <w:rStyle w:val="10"/>
          <w:rFonts w:hint="eastAsia" w:ascii="Times New Roman" w:eastAsiaTheme="minorEastAsia"/>
          <w:sz w:val="28"/>
        </w:rPr>
        <w:t>6</w:t>
      </w:r>
      <w:r>
        <w:rPr>
          <w:rStyle w:val="10"/>
          <w:rFonts w:hint="eastAsia" w:ascii="Times New Roman" w:eastAsiaTheme="minorEastAsia"/>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"file:///C:\\Documents%20and%20Settings\\Administrator\\My%20Documents\\WeChat%20Files\\wxid_if6xyc82ygjn22\\FileStorage\\File\\2021-04\\504020部门预算公开信息文本_20210427.doc" \l "_Toc70335758" </w:instrText>
      </w:r>
      <w:r>
        <w:fldChar w:fldCharType="separate"/>
      </w:r>
      <w:r>
        <w:rPr>
          <w:rStyle w:val="10"/>
          <w:rFonts w:hint="eastAsia" w:ascii="Times New Roman" w:eastAsia="方正仿宋_GBK"/>
          <w:sz w:val="28"/>
        </w:rPr>
        <w:t>部门预算一般公共预算财政拨款支出表</w:t>
      </w:r>
      <w:r>
        <w:rPr>
          <w:rStyle w:val="10"/>
          <w:rFonts w:ascii="Times New Roman" w:eastAsia="方正仿宋_GBK"/>
          <w:sz w:val="28"/>
        </w:rPr>
        <w:tab/>
      </w:r>
      <w:r>
        <w:rPr>
          <w:rStyle w:val="10"/>
          <w:rFonts w:ascii="Times New Roman" w:eastAsia="方正仿宋_GBK"/>
          <w:sz w:val="28"/>
        </w:rPr>
        <w:fldChar w:fldCharType="begin"/>
      </w:r>
      <w:r>
        <w:rPr>
          <w:rStyle w:val="10"/>
          <w:rFonts w:ascii="Times New Roman" w:eastAsia="方正仿宋_GBK"/>
          <w:sz w:val="28"/>
        </w:rPr>
        <w:instrText xml:space="preserve"> PAGEREF _Toc70335758 \h </w:instrText>
      </w:r>
      <w:r>
        <w:rPr>
          <w:rStyle w:val="10"/>
          <w:rFonts w:ascii="Times New Roman" w:eastAsia="方正仿宋_GBK"/>
          <w:sz w:val="28"/>
        </w:rPr>
        <w:fldChar w:fldCharType="separate"/>
      </w:r>
      <w:r>
        <w:rPr>
          <w:rStyle w:val="10"/>
          <w:rFonts w:ascii="Times New Roman" w:eastAsia="方正仿宋_GBK"/>
          <w:sz w:val="28"/>
        </w:rPr>
        <w:t>10</w:t>
      </w:r>
      <w:r>
        <w:rPr>
          <w:rStyle w:val="10"/>
          <w:rFonts w:ascii="Times New Roman" w:eastAsia="方正仿宋_GBK"/>
          <w:sz w:val="28"/>
        </w:rPr>
        <w:fldChar w:fldCharType="end"/>
      </w:r>
      <w:r>
        <w:rPr>
          <w:rStyle w:val="10"/>
          <w:rFonts w:ascii="Times New Roman" w:eastAsia="方正仿宋_GBK"/>
          <w:sz w:val="28"/>
        </w:rPr>
        <w:fldChar w:fldCharType="end"/>
      </w:r>
    </w:p>
    <w:p>
      <w:pPr>
        <w:pStyle w:val="6"/>
        <w:tabs>
          <w:tab w:val="right" w:leader="dot" w:pos="14789"/>
        </w:tabs>
        <w:jc w:val="center"/>
        <w:rPr>
          <w:rFonts w:ascii="Times New Roman" w:eastAsiaTheme="minorEastAsia"/>
          <w:sz w:val="28"/>
        </w:rPr>
      </w:pPr>
      <w:r>
        <w:fldChar w:fldCharType="begin"/>
      </w:r>
      <w:r>
        <w:instrText xml:space="preserve"> HYPERLINK "file:///C:\\Documents%20and%20Settings\\Administrator\\My%20Documents\\WeChat%20Files\\wxid_if6xyc82ygjn22\\FileStorage\\File\\2021-04\\504020部门预算公开信息文本_20210427.doc" \l "_Toc70335759" </w:instrText>
      </w:r>
      <w:r>
        <w:fldChar w:fldCharType="separate"/>
      </w:r>
      <w:r>
        <w:rPr>
          <w:rStyle w:val="10"/>
          <w:rFonts w:hint="eastAsia" w:ascii="Times New Roman" w:eastAsia="方正仿宋_GBK"/>
          <w:sz w:val="28"/>
        </w:rPr>
        <w:t>部门预算一般公共预算财政拨款基本支出表</w:t>
      </w:r>
      <w:r>
        <w:rPr>
          <w:rStyle w:val="10"/>
          <w:rFonts w:ascii="Times New Roman" w:eastAsia="方正仿宋_GBK"/>
          <w:sz w:val="28"/>
        </w:rPr>
        <w:tab/>
      </w:r>
      <w:r>
        <w:rPr>
          <w:rStyle w:val="10"/>
          <w:rFonts w:ascii="Times New Roman" w:eastAsia="方正仿宋_GBK"/>
          <w:sz w:val="28"/>
        </w:rPr>
        <w:fldChar w:fldCharType="begin"/>
      </w:r>
      <w:r>
        <w:rPr>
          <w:rStyle w:val="10"/>
          <w:rFonts w:ascii="Times New Roman" w:eastAsia="方正仿宋_GBK"/>
          <w:sz w:val="28"/>
        </w:rPr>
        <w:instrText xml:space="preserve"> PAGEREF _Toc70335759 \h </w:instrText>
      </w:r>
      <w:r>
        <w:rPr>
          <w:rStyle w:val="10"/>
          <w:rFonts w:ascii="Times New Roman" w:eastAsia="方正仿宋_GBK"/>
          <w:sz w:val="28"/>
        </w:rPr>
        <w:fldChar w:fldCharType="separate"/>
      </w:r>
      <w:r>
        <w:rPr>
          <w:rStyle w:val="10"/>
          <w:rFonts w:ascii="Times New Roman" w:eastAsia="方正仿宋_GBK"/>
          <w:sz w:val="28"/>
        </w:rPr>
        <w:t>11</w:t>
      </w:r>
      <w:r>
        <w:rPr>
          <w:rStyle w:val="10"/>
          <w:rFonts w:ascii="Times New Roman" w:eastAsia="方正仿宋_GBK"/>
          <w:sz w:val="28"/>
        </w:rPr>
        <w:fldChar w:fldCharType="end"/>
      </w:r>
      <w:r>
        <w:rPr>
          <w:rStyle w:val="10"/>
          <w:rFonts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"file:///C:\\Documents%20and%20Settings\\Administrator\\My%20Documents\\WeChat%20Files\\wxid_if6xyc82ygjn22\\FileStorage\\File\\2021-04\\504020部门预算公开信息文本_20210427.doc" \l "_Toc70335760" </w:instrText>
      </w:r>
      <w:r>
        <w:fldChar w:fldCharType="separate"/>
      </w:r>
      <w:r>
        <w:rPr>
          <w:rStyle w:val="10"/>
          <w:rFonts w:hint="eastAsia" w:ascii="Times New Roman" w:eastAsia="方正仿宋_GBK"/>
          <w:sz w:val="28"/>
        </w:rPr>
        <w:t>部门预算政府基金预算财政拨款支出表</w:t>
      </w:r>
      <w:r>
        <w:rPr>
          <w:rStyle w:val="10"/>
          <w:rFonts w:ascii="Times New Roman" w:eastAsia="方正仿宋_GBK"/>
          <w:sz w:val="28"/>
        </w:rPr>
        <w:tab/>
      </w:r>
      <w:r>
        <w:rPr>
          <w:rStyle w:val="10"/>
          <w:rFonts w:ascii="Times New Roman" w:eastAsia="方正仿宋_GBK"/>
          <w:sz w:val="28"/>
        </w:rPr>
        <w:fldChar w:fldCharType="begin"/>
      </w:r>
      <w:r>
        <w:rPr>
          <w:rStyle w:val="10"/>
          <w:rFonts w:ascii="Times New Roman" w:eastAsia="方正仿宋_GBK"/>
          <w:sz w:val="28"/>
        </w:rPr>
        <w:instrText xml:space="preserve"> PAGEREF _Toc70335760 \h </w:instrText>
      </w:r>
      <w:r>
        <w:rPr>
          <w:rStyle w:val="10"/>
          <w:rFonts w:ascii="Times New Roman" w:eastAsia="方正仿宋_GBK"/>
          <w:sz w:val="28"/>
        </w:rPr>
        <w:fldChar w:fldCharType="separate"/>
      </w:r>
      <w:r>
        <w:rPr>
          <w:rStyle w:val="10"/>
          <w:rFonts w:ascii="Times New Roman" w:eastAsia="方正仿宋_GBK"/>
          <w:sz w:val="28"/>
        </w:rPr>
        <w:t>13</w:t>
      </w:r>
      <w:r>
        <w:rPr>
          <w:rStyle w:val="10"/>
          <w:rFonts w:ascii="Times New Roman" w:eastAsia="方正仿宋_GBK"/>
          <w:sz w:val="28"/>
        </w:rPr>
        <w:fldChar w:fldCharType="end"/>
      </w:r>
      <w:r>
        <w:rPr>
          <w:rStyle w:val="10"/>
          <w:rFonts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"file:///C:\\Documents%20and%20Settings\\Administrator\\My%20Documents\\WeChat%20Files\\wxid_if6xyc82ygjn22\\FileStorage\\File\\2021-04\\504020部门预算公开信息文本_20210427.doc" \l "_Toc70335761" </w:instrText>
      </w:r>
      <w:r>
        <w:fldChar w:fldCharType="separate"/>
      </w:r>
      <w:r>
        <w:rPr>
          <w:rStyle w:val="10"/>
          <w:rFonts w:hint="eastAsia" w:ascii="Times New Roman" w:eastAsia="方正仿宋_GBK"/>
          <w:sz w:val="28"/>
        </w:rPr>
        <w:t>部门预算国有资本经营预算财政拨款支出表</w:t>
      </w:r>
      <w:r>
        <w:rPr>
          <w:rStyle w:val="10"/>
          <w:rFonts w:ascii="Times New Roman" w:eastAsia="方正仿宋_GBK"/>
          <w:sz w:val="28"/>
        </w:rPr>
        <w:tab/>
      </w:r>
      <w:r>
        <w:rPr>
          <w:rStyle w:val="10"/>
          <w:rFonts w:ascii="Times New Roman" w:eastAsia="方正仿宋_GBK"/>
          <w:sz w:val="28"/>
        </w:rPr>
        <w:fldChar w:fldCharType="begin"/>
      </w:r>
      <w:r>
        <w:rPr>
          <w:rStyle w:val="10"/>
          <w:rFonts w:ascii="Times New Roman" w:eastAsia="方正仿宋_GBK"/>
          <w:sz w:val="28"/>
        </w:rPr>
        <w:instrText xml:space="preserve"> PAGEREF _Toc70335761 \h </w:instrText>
      </w:r>
      <w:r>
        <w:rPr>
          <w:rStyle w:val="10"/>
          <w:rFonts w:ascii="Times New Roman" w:eastAsia="方正仿宋_GBK"/>
          <w:sz w:val="28"/>
        </w:rPr>
        <w:fldChar w:fldCharType="separate"/>
      </w:r>
      <w:r>
        <w:rPr>
          <w:rStyle w:val="10"/>
          <w:rFonts w:ascii="Times New Roman" w:eastAsia="方正仿宋_GBK"/>
          <w:sz w:val="28"/>
        </w:rPr>
        <w:t>14</w:t>
      </w:r>
      <w:r>
        <w:rPr>
          <w:rStyle w:val="10"/>
          <w:rFonts w:ascii="Times New Roman" w:eastAsia="方正仿宋_GBK"/>
          <w:sz w:val="28"/>
        </w:rPr>
        <w:fldChar w:fldCharType="end"/>
      </w:r>
      <w:r>
        <w:rPr>
          <w:rStyle w:val="10"/>
          <w:rFonts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"file:///C:\\Documents%20and%20Settings\\Administrator\\My%20Documents\\WeChat%20Files\\wxid_if6xyc82ygjn22\\FileStorage\\File\\2021-04\\504020部门预算公开信息文本_20210427.doc" \l "_Toc70335762" </w:instrText>
      </w:r>
      <w:r>
        <w:fldChar w:fldCharType="separate"/>
      </w:r>
      <w:r>
        <w:rPr>
          <w:rStyle w:val="10"/>
          <w:rFonts w:hint="eastAsia" w:ascii="Times New Roman" w:eastAsia="方正仿宋_GBK"/>
          <w:sz w:val="28"/>
        </w:rPr>
        <w:t>部门预算财政拨款“三公”经费支出表</w:t>
      </w:r>
      <w:r>
        <w:rPr>
          <w:rStyle w:val="10"/>
          <w:rFonts w:ascii="Times New Roman" w:eastAsia="方正仿宋_GBK"/>
          <w:sz w:val="28"/>
        </w:rPr>
        <w:tab/>
      </w:r>
      <w:r>
        <w:rPr>
          <w:rStyle w:val="10"/>
          <w:rFonts w:ascii="Times New Roman" w:eastAsia="方正仿宋_GBK"/>
          <w:sz w:val="28"/>
        </w:rPr>
        <w:fldChar w:fldCharType="begin"/>
      </w:r>
      <w:r>
        <w:rPr>
          <w:rStyle w:val="10"/>
          <w:rFonts w:ascii="Times New Roman" w:eastAsia="方正仿宋_GBK"/>
          <w:sz w:val="28"/>
        </w:rPr>
        <w:instrText xml:space="preserve"> PAGEREF _Toc70335762 \h </w:instrText>
      </w:r>
      <w:r>
        <w:rPr>
          <w:rStyle w:val="10"/>
          <w:rFonts w:ascii="Times New Roman" w:eastAsia="方正仿宋_GBK"/>
          <w:sz w:val="28"/>
        </w:rPr>
        <w:fldChar w:fldCharType="separate"/>
      </w:r>
      <w:r>
        <w:rPr>
          <w:rStyle w:val="10"/>
          <w:rFonts w:ascii="Times New Roman" w:eastAsia="方正仿宋_GBK"/>
          <w:sz w:val="28"/>
        </w:rPr>
        <w:t>15</w:t>
      </w:r>
      <w:r>
        <w:rPr>
          <w:rStyle w:val="10"/>
          <w:rFonts w:ascii="Times New Roman" w:eastAsia="方正仿宋_GBK"/>
          <w:sz w:val="28"/>
        </w:rPr>
        <w:fldChar w:fldCharType="end"/>
      </w:r>
      <w:r>
        <w:rPr>
          <w:rStyle w:val="10"/>
          <w:rFonts w:ascii="Times New Roman" w:eastAsia="方正仿宋_GBK"/>
          <w:sz w:val="28"/>
        </w:rPr>
        <w:fldChar w:fldCharType="end"/>
      </w:r>
    </w:p>
    <w:p>
      <w:pPr>
        <w:ind w:left="420" w:leftChars="200"/>
        <w:jc w:val="center"/>
        <w:rPr>
          <w:rFonts w:ascii="Times New Roman" w:hAnsi="宋体" w:eastAsia="宋体"/>
        </w:rPr>
      </w:pPr>
      <w:r>
        <w:rPr>
          <w:rFonts w:ascii="Times New Roman" w:eastAsia="方正仿宋_GBK"/>
          <w:sz w:val="28"/>
        </w:rPr>
        <w:fldChar w:fldCharType="end"/>
      </w:r>
    </w:p>
    <w:p>
      <w:pPr>
        <w:jc w:val="left"/>
        <w:rPr>
          <w:rFonts w:ascii="方正楷体_GBK" w:hAnsi="Calibri" w:eastAsia="方正楷体_GBK"/>
          <w:b/>
          <w:sz w:val="28"/>
        </w:rPr>
      </w:pPr>
    </w:p>
    <w:p>
      <w:pPr>
        <w:jc w:val="left"/>
        <w:rPr>
          <w:rFonts w:ascii="方正楷体_GBK" w:eastAsia="方正楷体_GBK"/>
          <w:b/>
          <w:sz w:val="28"/>
        </w:rPr>
      </w:pPr>
    </w:p>
    <w:p>
      <w:pPr>
        <w:jc w:val="left"/>
        <w:rPr>
          <w:rFonts w:ascii="Times New Roman" w:hAnsi="宋体" w:eastAsia="宋体"/>
          <w:b/>
          <w:sz w:val="28"/>
        </w:rPr>
      </w:pPr>
      <w:r>
        <w:rPr>
          <w:rFonts w:hint="eastAsia" w:ascii="方正楷体_GBK" w:eastAsia="方正楷体_GBK"/>
          <w:b/>
          <w:sz w:val="28"/>
        </w:rPr>
        <w:t>部门预算信息公开情况说明</w:t>
      </w:r>
    </w:p>
    <w:p>
      <w:pPr>
        <w:pStyle w:val="2"/>
        <w:tabs>
          <w:tab w:val="right" w:leader="dot" w:pos="14789"/>
        </w:tabs>
        <w:ind w:left="420" w:leftChars="200"/>
        <w:jc w:val="center"/>
        <w:rPr>
          <w:rFonts w:ascii="Times New Roman" w:eastAsia="方正仿宋_GBK"/>
          <w:sz w:val="28"/>
        </w:rPr>
      </w:pPr>
      <w:r>
        <w:rPr>
          <w:rFonts w:ascii="Times New Roman" w:eastAsia="方正仿宋_GBK"/>
          <w:sz w:val="28"/>
        </w:rPr>
        <w:fldChar w:fldCharType="begin"/>
      </w:r>
      <w:r>
        <w:rPr>
          <w:rFonts w:ascii="Times New Roman" w:eastAsia="方正仿宋_GBK"/>
          <w:sz w:val="28"/>
        </w:rPr>
        <w:instrText xml:space="preserve"> TOC \o "3-3" \h \z \u \t "-1" </w:instrText>
      </w:r>
      <w:r>
        <w:rPr>
          <w:rFonts w:ascii="Times New Roman" w:eastAsia="方正仿宋_GBK"/>
          <w:sz w:val="28"/>
        </w:rPr>
        <w:fldChar w:fldCharType="separate"/>
      </w:r>
      <w:r>
        <w:fldChar w:fldCharType="begin"/>
      </w:r>
      <w:r>
        <w:instrText xml:space="preserve"> HYPERLINK "file:///C:\\Documents%20and%20Settings\\Administrator\\My%20Documents\\WeChat%20Files\\wxid_if6xyc82ygjn22\\FileStorage\\File\\2021-04\\504020部门预算公开信息文本_20210427.doc" \l "_Toc70335769" </w:instrText>
      </w:r>
      <w:r>
        <w:fldChar w:fldCharType="separate"/>
      </w:r>
      <w:r>
        <w:rPr>
          <w:rStyle w:val="10"/>
          <w:rFonts w:hint="eastAsia" w:ascii="Times New Roman" w:hAnsi="黑体" w:eastAsia="方正仿宋_GBK"/>
          <w:sz w:val="28"/>
        </w:rPr>
        <w:t>一、部门职责及机构设置情况</w:t>
      </w:r>
      <w:r>
        <w:rPr>
          <w:rStyle w:val="10"/>
          <w:rFonts w:ascii="Times New Roman" w:eastAsia="方正仿宋_GBK"/>
          <w:sz w:val="28"/>
        </w:rPr>
        <w:tab/>
      </w:r>
      <w:r>
        <w:rPr>
          <w:rStyle w:val="10"/>
          <w:rFonts w:ascii="Times New Roman" w:eastAsia="方正仿宋_GBK"/>
          <w:sz w:val="28"/>
        </w:rPr>
        <w:fldChar w:fldCharType="begin"/>
      </w:r>
      <w:r>
        <w:rPr>
          <w:rStyle w:val="10"/>
          <w:rFonts w:ascii="Times New Roman" w:eastAsia="方正仿宋_GBK"/>
          <w:sz w:val="28"/>
        </w:rPr>
        <w:instrText xml:space="preserve"> PAGEREF _Toc70335769 \h </w:instrText>
      </w:r>
      <w:r>
        <w:rPr>
          <w:rStyle w:val="10"/>
          <w:rFonts w:ascii="Times New Roman" w:eastAsia="方正仿宋_GBK"/>
          <w:sz w:val="28"/>
        </w:rPr>
        <w:fldChar w:fldCharType="separate"/>
      </w:r>
      <w:r>
        <w:rPr>
          <w:rStyle w:val="10"/>
          <w:rFonts w:ascii="Times New Roman" w:eastAsia="方正仿宋_GBK"/>
          <w:sz w:val="28"/>
        </w:rPr>
        <w:t>16</w:t>
      </w:r>
      <w:r>
        <w:rPr>
          <w:rStyle w:val="10"/>
          <w:rFonts w:ascii="Times New Roman" w:eastAsia="方正仿宋_GBK"/>
          <w:sz w:val="28"/>
        </w:rPr>
        <w:fldChar w:fldCharType="end"/>
      </w:r>
      <w:r>
        <w:rPr>
          <w:rStyle w:val="10"/>
          <w:rFonts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"file:///C:\\Documents%20and%20Settings\\Administrator\\My%20Documents\\WeChat%20Files\\wxid_if6xyc82ygjn22\\FileStorage\\File\\2021-04\\504020部门预算公开信息文本_20210427.doc" \l "_Toc70335770" </w:instrText>
      </w:r>
      <w:r>
        <w:fldChar w:fldCharType="separate"/>
      </w:r>
      <w:r>
        <w:rPr>
          <w:rStyle w:val="10"/>
          <w:rFonts w:hint="eastAsia" w:ascii="Times New Roman" w:hAnsi="黑体" w:eastAsia="方正仿宋_GBK"/>
          <w:sz w:val="28"/>
        </w:rPr>
        <w:t>二、部门预算安排的总体情况</w:t>
      </w:r>
      <w:r>
        <w:rPr>
          <w:rStyle w:val="10"/>
          <w:rFonts w:ascii="Times New Roman" w:eastAsia="方正仿宋_GBK"/>
          <w:sz w:val="28"/>
        </w:rPr>
        <w:tab/>
      </w:r>
      <w:r>
        <w:rPr>
          <w:rStyle w:val="10"/>
          <w:rFonts w:ascii="Times New Roman" w:eastAsia="方正仿宋_GBK"/>
          <w:sz w:val="28"/>
        </w:rPr>
        <w:fldChar w:fldCharType="begin"/>
      </w:r>
      <w:r>
        <w:rPr>
          <w:rStyle w:val="10"/>
          <w:rFonts w:ascii="Times New Roman" w:eastAsia="方正仿宋_GBK"/>
          <w:sz w:val="28"/>
        </w:rPr>
        <w:instrText xml:space="preserve"> PAGEREF _Toc70335770 \h </w:instrText>
      </w:r>
      <w:r>
        <w:rPr>
          <w:rStyle w:val="10"/>
          <w:rFonts w:ascii="Times New Roman" w:eastAsia="方正仿宋_GBK"/>
          <w:sz w:val="28"/>
        </w:rPr>
        <w:fldChar w:fldCharType="separate"/>
      </w:r>
      <w:r>
        <w:rPr>
          <w:rStyle w:val="10"/>
          <w:rFonts w:ascii="Times New Roman" w:eastAsia="方正仿宋_GBK"/>
          <w:sz w:val="28"/>
        </w:rPr>
        <w:t>16</w:t>
      </w:r>
      <w:r>
        <w:rPr>
          <w:rStyle w:val="10"/>
          <w:rFonts w:ascii="Times New Roman" w:eastAsia="方正仿宋_GBK"/>
          <w:sz w:val="28"/>
        </w:rPr>
        <w:fldChar w:fldCharType="end"/>
      </w:r>
      <w:r>
        <w:rPr>
          <w:rStyle w:val="10"/>
          <w:rFonts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"file:///C:\\Documents%20and%20Settings\\Administrator\\My%20Documents\\WeChat%20Files\\wxid_if6xyc82ygjn22\\FileStorage\\File\\2021-04\\504020部门预算公开信息文本_20210427.doc" \l "_Toc70335771" </w:instrText>
      </w:r>
      <w:r>
        <w:fldChar w:fldCharType="separate"/>
      </w:r>
      <w:r>
        <w:rPr>
          <w:rStyle w:val="10"/>
          <w:rFonts w:hint="eastAsia" w:ascii="Times New Roman" w:hAnsi="黑体" w:eastAsia="方正仿宋_GBK"/>
          <w:sz w:val="28"/>
        </w:rPr>
        <w:t>三、机关运行经费安排情况</w:t>
      </w:r>
      <w:r>
        <w:rPr>
          <w:rStyle w:val="10"/>
          <w:rFonts w:ascii="Times New Roman" w:eastAsia="方正仿宋_GBK"/>
          <w:sz w:val="28"/>
        </w:rPr>
        <w:tab/>
      </w:r>
      <w:r>
        <w:rPr>
          <w:rStyle w:val="10"/>
          <w:rFonts w:ascii="Times New Roman" w:eastAsia="方正仿宋_GBK"/>
          <w:sz w:val="28"/>
        </w:rPr>
        <w:fldChar w:fldCharType="begin"/>
      </w:r>
      <w:r>
        <w:rPr>
          <w:rStyle w:val="10"/>
          <w:rFonts w:ascii="Times New Roman" w:eastAsia="方正仿宋_GBK"/>
          <w:sz w:val="28"/>
        </w:rPr>
        <w:instrText xml:space="preserve"> PAGEREF _Toc70335771 \h </w:instrText>
      </w:r>
      <w:r>
        <w:rPr>
          <w:rStyle w:val="10"/>
          <w:rFonts w:ascii="Times New Roman" w:eastAsia="方正仿宋_GBK"/>
          <w:sz w:val="28"/>
        </w:rPr>
        <w:fldChar w:fldCharType="separate"/>
      </w:r>
      <w:r>
        <w:rPr>
          <w:rStyle w:val="10"/>
          <w:rFonts w:ascii="Times New Roman" w:eastAsia="方正仿宋_GBK"/>
          <w:sz w:val="28"/>
        </w:rPr>
        <w:t>16</w:t>
      </w:r>
      <w:r>
        <w:rPr>
          <w:rStyle w:val="10"/>
          <w:rFonts w:ascii="Times New Roman" w:eastAsia="方正仿宋_GBK"/>
          <w:sz w:val="28"/>
        </w:rPr>
        <w:fldChar w:fldCharType="end"/>
      </w:r>
      <w:r>
        <w:rPr>
          <w:rStyle w:val="10"/>
          <w:rFonts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"file:///C:\\Documents%20and%20Settings\\Administrator\\My%20Documents\\WeChat%20Files\\wxid_if6xyc82ygjn22\\FileStorage\\File\\2021-04\\504020部门预算公开信息文本_20210427.doc" \l "_Toc70335772" </w:instrText>
      </w:r>
      <w:r>
        <w:fldChar w:fldCharType="separate"/>
      </w:r>
      <w:r>
        <w:rPr>
          <w:rStyle w:val="10"/>
          <w:rFonts w:hint="eastAsia" w:ascii="Times New Roman" w:hAnsi="黑体" w:eastAsia="方正仿宋_GBK"/>
          <w:sz w:val="28"/>
        </w:rPr>
        <w:t>四、财政拨款“三公”经费预算情况及增减变化原因</w:t>
      </w:r>
      <w:r>
        <w:rPr>
          <w:rStyle w:val="10"/>
          <w:rFonts w:ascii="Times New Roman" w:eastAsia="方正仿宋_GBK"/>
          <w:sz w:val="28"/>
        </w:rPr>
        <w:tab/>
      </w:r>
      <w:r>
        <w:rPr>
          <w:rStyle w:val="10"/>
          <w:rFonts w:ascii="Times New Roman" w:eastAsia="方正仿宋_GBK"/>
          <w:sz w:val="28"/>
        </w:rPr>
        <w:fldChar w:fldCharType="begin"/>
      </w:r>
      <w:r>
        <w:rPr>
          <w:rStyle w:val="10"/>
          <w:rFonts w:ascii="Times New Roman" w:eastAsia="方正仿宋_GBK"/>
          <w:sz w:val="28"/>
        </w:rPr>
        <w:instrText xml:space="preserve"> PAGEREF _Toc70335772 \h </w:instrText>
      </w:r>
      <w:r>
        <w:rPr>
          <w:rStyle w:val="10"/>
          <w:rFonts w:ascii="Times New Roman" w:eastAsia="方正仿宋_GBK"/>
          <w:sz w:val="28"/>
        </w:rPr>
        <w:fldChar w:fldCharType="separate"/>
      </w:r>
      <w:r>
        <w:rPr>
          <w:rStyle w:val="10"/>
          <w:rFonts w:ascii="Times New Roman" w:eastAsia="方正仿宋_GBK"/>
          <w:sz w:val="28"/>
        </w:rPr>
        <w:t>17</w:t>
      </w:r>
      <w:r>
        <w:rPr>
          <w:rStyle w:val="10"/>
          <w:rFonts w:ascii="Times New Roman" w:eastAsia="方正仿宋_GBK"/>
          <w:sz w:val="28"/>
        </w:rPr>
        <w:fldChar w:fldCharType="end"/>
      </w:r>
      <w:r>
        <w:rPr>
          <w:rStyle w:val="10"/>
          <w:rFonts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"file:///C:\\Documents%20and%20Settings\\Administrator\\My%20Documents\\WeChat%20Files\\wxid_if6xyc82ygjn22\\FileStorage\\File\\2021-04\\504020部门预算公开信息文本_20210427.doc" \l "_Toc70335773" </w:instrText>
      </w:r>
      <w:r>
        <w:fldChar w:fldCharType="separate"/>
      </w:r>
      <w:r>
        <w:rPr>
          <w:rStyle w:val="10"/>
          <w:rFonts w:hint="eastAsia" w:ascii="Times New Roman" w:hAnsi="黑体" w:eastAsia="方正仿宋_GBK"/>
          <w:sz w:val="28"/>
        </w:rPr>
        <w:t>五、预算绩效信息</w:t>
      </w:r>
      <w:r>
        <w:rPr>
          <w:rStyle w:val="10"/>
          <w:rFonts w:ascii="Times New Roman" w:eastAsia="方正仿宋_GBK"/>
          <w:sz w:val="28"/>
        </w:rPr>
        <w:tab/>
      </w:r>
      <w:r>
        <w:rPr>
          <w:rStyle w:val="10"/>
          <w:rFonts w:ascii="Times New Roman" w:eastAsia="方正仿宋_GBK"/>
          <w:sz w:val="28"/>
        </w:rPr>
        <w:fldChar w:fldCharType="begin"/>
      </w:r>
      <w:r>
        <w:rPr>
          <w:rStyle w:val="10"/>
          <w:rFonts w:ascii="Times New Roman" w:eastAsia="方正仿宋_GBK"/>
          <w:sz w:val="28"/>
        </w:rPr>
        <w:instrText xml:space="preserve"> PAGEREF _Toc70335773 \h </w:instrText>
      </w:r>
      <w:r>
        <w:rPr>
          <w:rStyle w:val="10"/>
          <w:rFonts w:ascii="Times New Roman" w:eastAsia="方正仿宋_GBK"/>
          <w:sz w:val="28"/>
        </w:rPr>
        <w:fldChar w:fldCharType="separate"/>
      </w:r>
      <w:r>
        <w:rPr>
          <w:rStyle w:val="10"/>
          <w:rFonts w:ascii="Times New Roman" w:eastAsia="方正仿宋_GBK"/>
          <w:sz w:val="28"/>
        </w:rPr>
        <w:t>1</w:t>
      </w:r>
      <w:r>
        <w:rPr>
          <w:rStyle w:val="10"/>
          <w:rFonts w:hint="eastAsia" w:ascii="Times New Roman" w:eastAsiaTheme="minorEastAsia"/>
          <w:sz w:val="28"/>
        </w:rPr>
        <w:t>8</w:t>
      </w:r>
      <w:r>
        <w:rPr>
          <w:rStyle w:val="10"/>
          <w:rFonts w:ascii="Times New Roman" w:eastAsia="方正仿宋_GBK"/>
          <w:sz w:val="28"/>
        </w:rPr>
        <w:fldChar w:fldCharType="end"/>
      </w:r>
      <w:r>
        <w:rPr>
          <w:rStyle w:val="10"/>
          <w:rFonts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"file:///C:\\Documents%20and%20Settings\\Administrator\\My%20Documents\\WeChat%20Files\\wxid_if6xyc82ygjn22\\FileStorage\\File\\2021-04\\504020部门预算公开信息文本_20210427.doc" \l "_Toc70335774" </w:instrText>
      </w:r>
      <w:r>
        <w:fldChar w:fldCharType="separate"/>
      </w:r>
      <w:r>
        <w:rPr>
          <w:rStyle w:val="10"/>
          <w:rFonts w:hint="eastAsia" w:ascii="Times New Roman" w:eastAsia="方正仿宋_GBK"/>
          <w:sz w:val="28"/>
        </w:rPr>
        <w:t>六、政府采购预算情况</w:t>
      </w:r>
      <w:r>
        <w:rPr>
          <w:rStyle w:val="10"/>
          <w:rFonts w:ascii="Times New Roman" w:eastAsia="方正仿宋_GBK"/>
          <w:sz w:val="28"/>
        </w:rPr>
        <w:tab/>
      </w:r>
      <w:r>
        <w:rPr>
          <w:rStyle w:val="10"/>
          <w:rFonts w:ascii="Times New Roman" w:eastAsia="方正仿宋_GBK"/>
          <w:sz w:val="28"/>
        </w:rPr>
        <w:fldChar w:fldCharType="begin"/>
      </w:r>
      <w:r>
        <w:rPr>
          <w:rStyle w:val="10"/>
          <w:rFonts w:ascii="Times New Roman" w:eastAsia="方正仿宋_GBK"/>
          <w:sz w:val="28"/>
        </w:rPr>
        <w:instrText xml:space="preserve"> PAGEREF _Toc70335774 \h </w:instrText>
      </w:r>
      <w:r>
        <w:rPr>
          <w:rStyle w:val="10"/>
          <w:rFonts w:ascii="Times New Roman" w:eastAsia="方正仿宋_GBK"/>
          <w:sz w:val="28"/>
        </w:rPr>
        <w:fldChar w:fldCharType="separate"/>
      </w:r>
      <w:r>
        <w:rPr>
          <w:rStyle w:val="10"/>
          <w:rFonts w:ascii="Times New Roman" w:eastAsia="方正仿宋_GBK"/>
          <w:sz w:val="28"/>
        </w:rPr>
        <w:t>2</w:t>
      </w:r>
      <w:r>
        <w:rPr>
          <w:rStyle w:val="10"/>
          <w:rFonts w:hint="eastAsia" w:ascii="Times New Roman" w:eastAsiaTheme="minorEastAsia"/>
          <w:sz w:val="28"/>
        </w:rPr>
        <w:t>9</w:t>
      </w:r>
      <w:r>
        <w:rPr>
          <w:rStyle w:val="10"/>
          <w:rFonts w:ascii="Times New Roman" w:eastAsia="方正仿宋_GBK"/>
          <w:sz w:val="28"/>
        </w:rPr>
        <w:fldChar w:fldCharType="end"/>
      </w:r>
      <w:r>
        <w:rPr>
          <w:rStyle w:val="10"/>
          <w:rFonts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"file:///C:\\Documents%20and%20Settings\\Administrator\\My%20Documents\\WeChat%20Files\\wxid_if6xyc82ygjn22\\FileStorage\\File\\2021-04\\504020部门预算公开信息文本_20210427.doc" \l "_Toc70335775" </w:instrText>
      </w:r>
      <w:r>
        <w:fldChar w:fldCharType="separate"/>
      </w:r>
      <w:r>
        <w:rPr>
          <w:rStyle w:val="10"/>
          <w:rFonts w:hint="eastAsia" w:ascii="Times New Roman" w:hAnsi="黑体" w:eastAsia="方正仿宋_GBK"/>
          <w:sz w:val="28"/>
        </w:rPr>
        <w:t>七、国有资产信息</w:t>
      </w:r>
      <w:r>
        <w:rPr>
          <w:rStyle w:val="10"/>
          <w:rFonts w:ascii="Times New Roman" w:eastAsia="方正仿宋_GBK"/>
          <w:sz w:val="28"/>
        </w:rPr>
        <w:tab/>
      </w:r>
      <w:r>
        <w:rPr>
          <w:rStyle w:val="10"/>
          <w:rFonts w:hint="eastAsia" w:ascii="Times New Roman" w:eastAsiaTheme="minorEastAsia"/>
          <w:sz w:val="28"/>
        </w:rPr>
        <w:t>29</w:t>
      </w:r>
      <w:r>
        <w:rPr>
          <w:rStyle w:val="10"/>
          <w:rFonts w:hint="eastAsia" w:ascii="Times New Roman" w:eastAsiaTheme="minorEastAsia"/>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"file:///C:\\Documents%20and%20Settings\\Administrator\\My%20Documents\\WeChat%20Files\\wxid_if6xyc82ygjn22\\FileStorage\\File\\2021-04\\504020部门预算公开信息文本_20210427.doc" \l "_Toc70335776" </w:instrText>
      </w:r>
      <w:r>
        <w:fldChar w:fldCharType="separate"/>
      </w:r>
      <w:r>
        <w:rPr>
          <w:rStyle w:val="10"/>
          <w:rFonts w:hint="eastAsia" w:ascii="Times New Roman" w:hAnsi="黑体" w:eastAsia="方正仿宋_GBK"/>
          <w:sz w:val="28"/>
        </w:rPr>
        <w:t>八、名词解释</w:t>
      </w:r>
      <w:r>
        <w:rPr>
          <w:rStyle w:val="10"/>
          <w:rFonts w:ascii="Times New Roman" w:eastAsia="方正仿宋_GBK"/>
          <w:sz w:val="28"/>
        </w:rPr>
        <w:tab/>
      </w:r>
      <w:r>
        <w:rPr>
          <w:rStyle w:val="10"/>
          <w:rFonts w:hint="eastAsia" w:ascii="Times New Roman" w:eastAsiaTheme="minorEastAsia"/>
          <w:sz w:val="28"/>
        </w:rPr>
        <w:t>30</w:t>
      </w:r>
      <w:r>
        <w:rPr>
          <w:rStyle w:val="10"/>
          <w:rFonts w:hint="eastAsia" w:ascii="Times New Roman" w:eastAsiaTheme="minorEastAsia"/>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"file:///C:\\Documents%20and%20Settings\\Administrator\\My%20Documents\\WeChat%20Files\\wxid_if6xyc82ygjn22\\FileStorage\\File\\2021-04\\504020部门预算公开信息文本_20210427.doc" \l "_Toc70335777" </w:instrText>
      </w:r>
      <w:r>
        <w:fldChar w:fldCharType="separate"/>
      </w:r>
      <w:r>
        <w:rPr>
          <w:rStyle w:val="10"/>
          <w:rFonts w:hint="eastAsia" w:ascii="Times New Roman" w:hAnsi="黑体" w:eastAsia="方正仿宋_GBK"/>
          <w:sz w:val="28"/>
        </w:rPr>
        <w:t>九、其他需要说明的事项</w:t>
      </w:r>
      <w:r>
        <w:rPr>
          <w:rStyle w:val="10"/>
          <w:rFonts w:ascii="Times New Roman" w:eastAsia="方正仿宋_GBK"/>
          <w:sz w:val="28"/>
        </w:rPr>
        <w:tab/>
      </w:r>
      <w:r>
        <w:rPr>
          <w:rStyle w:val="10"/>
          <w:rFonts w:hint="eastAsia" w:ascii="Times New Roman" w:eastAsiaTheme="minorEastAsia"/>
          <w:sz w:val="28"/>
        </w:rPr>
        <w:t>31</w:t>
      </w:r>
      <w:r>
        <w:rPr>
          <w:rStyle w:val="10"/>
          <w:rFonts w:hint="eastAsia" w:ascii="Times New Roman" w:eastAsiaTheme="minorEastAsia"/>
          <w:sz w:val="28"/>
        </w:rPr>
        <w:fldChar w:fldCharType="end"/>
      </w:r>
    </w:p>
    <w:p>
      <w:pPr>
        <w:jc w:val="center"/>
        <w:outlineLvl w:val="3"/>
        <w:rPr>
          <w:rFonts w:ascii="Times New Roman"/>
          <w:sz w:val="28"/>
        </w:rPr>
      </w:pPr>
      <w:r>
        <w:rPr>
          <w:rFonts w:ascii="Times New Roman" w:eastAsia="方正仿宋_GBK"/>
          <w:sz w:val="28"/>
        </w:rPr>
        <w:fldChar w:fldCharType="end"/>
      </w:r>
    </w:p>
    <w:p>
      <w:pPr>
        <w:jc w:val="center"/>
        <w:outlineLvl w:val="3"/>
        <w:rPr>
          <w:rFonts w:ascii="Times New Roman"/>
          <w:sz w:val="28"/>
        </w:rPr>
      </w:pPr>
    </w:p>
    <w:p>
      <w:pPr>
        <w:jc w:val="center"/>
        <w:outlineLvl w:val="3"/>
        <w:rPr>
          <w:rFonts w:ascii="Times New Roman"/>
          <w:sz w:val="28"/>
        </w:rPr>
      </w:pPr>
    </w:p>
    <w:p>
      <w:pPr>
        <w:jc w:val="center"/>
        <w:outlineLvl w:val="3"/>
        <w:rPr>
          <w:rFonts w:ascii="Times New Roman" w:hAnsi="宋体" w:eastAsia="宋体" w:cs="Times New Roman"/>
          <w:sz w:val="44"/>
        </w:rPr>
      </w:pPr>
      <w:r>
        <w:rPr>
          <w:rFonts w:hint="eastAsia" w:ascii="方正小标宋_GBK" w:hAnsi="Calibri" w:eastAsia="方正小标宋_GBK" w:cs="Times New Roman"/>
          <w:sz w:val="44"/>
        </w:rPr>
        <w:t>唐山市第一中学收支预算</w:t>
      </w:r>
      <w:bookmarkEnd w:id="0"/>
    </w:p>
    <w:p>
      <w:pPr>
        <w:jc w:val="center"/>
        <w:rPr>
          <w:rFonts w:ascii="Times New Roman" w:hAnsi="宋体" w:eastAsia="宋体" w:cs="Times New Roman"/>
          <w:sz w:val="36"/>
        </w:rPr>
      </w:pPr>
      <w:r>
        <w:rPr>
          <w:rFonts w:hint="eastAsia" w:ascii="方正小标宋_GBK" w:hAnsi="Calibri" w:eastAsia="方正小标宋_GBK" w:cs="Times New Roman"/>
          <w:sz w:val="36"/>
        </w:rPr>
        <w:t>单位预算收支总表</w:t>
      </w:r>
    </w:p>
    <w:tbl>
      <w:tblPr>
        <w:tblStyle w:val="7"/>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5"/>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504014</w:t>
            </w:r>
            <w:r>
              <w:rPr>
                <w:rFonts w:hint="eastAsia" w:ascii="方正小标宋_GBK" w:hAnsi="Calibri" w:eastAsia="方正小标宋_GBK" w:cs="Times New Roman"/>
                <w:sz w:val="24"/>
              </w:rPr>
              <w:t>唐山市第一中学</w:t>
            </w:r>
          </w:p>
        </w:tc>
        <w:tc>
          <w:tcPr>
            <w:tcW w:w="2126"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6661"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6661"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收入</w:t>
            </w:r>
          </w:p>
        </w:tc>
        <w:tc>
          <w:tcPr>
            <w:tcW w:w="6661"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预算数</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一、一般公共预算拨款收入</w:t>
            </w:r>
          </w:p>
        </w:tc>
        <w:tc>
          <w:tcPr>
            <w:tcW w:w="2126"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5498.70</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一、一般公共服务支出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二、政府性基金预算拨款收入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二、外交支出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三、国有资本经营预算拨款收入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三、国防支出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四、财政专户管理资金收入</w:t>
            </w:r>
          </w:p>
        </w:tc>
        <w:tc>
          <w:tcPr>
            <w:tcW w:w="2126"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2846.84</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四、公共安全支出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五、事业收入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五、教育支出</w:t>
            </w:r>
          </w:p>
        </w:tc>
        <w:tc>
          <w:tcPr>
            <w:tcW w:w="2126"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8345.54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6</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六、事业单位经营收入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六、科学技术支出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7</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七、上级补助收入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七、文化旅游体育与传媒支出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8</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八、附属单位上缴收入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八、社会保障和就业支出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九、其他收入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九、社会保险基金支出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10</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十、卫生健康支出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11</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十一、节能环保支出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12</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十二、城乡社区支出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13</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十三、农林水支出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14</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十四、交通运输支出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15</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十五、资源勘探工业信息等支出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16</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十六、商业服务业等支出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17</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十七、金融支出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18</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十八、援助其他地区支出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19</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十九、自然资源海洋气象等支出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20</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二十、住房保障支出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21</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二十一、粮油物资储备支出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22</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二十二、国有资本经营预算支出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23</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二十三、灾害防治及应急管理支出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24</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二十四、预备费</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25</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二十五、其他支出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26</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二十六、转移性支出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27</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二十七、债务还本支出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28</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二十八、债务付息支出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29</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二十九、债务发行费用支出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30</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三十、抗疫特别国债安排的支出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本年收入合计</w:t>
            </w:r>
          </w:p>
        </w:tc>
        <w:tc>
          <w:tcPr>
            <w:tcW w:w="2126"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8345.54</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本年支出合计</w:t>
            </w:r>
          </w:p>
        </w:tc>
        <w:tc>
          <w:tcPr>
            <w:tcW w:w="2126"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8345.54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上年结转结余</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年终结转结余</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33</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收入总计</w:t>
            </w:r>
          </w:p>
        </w:tc>
        <w:tc>
          <w:tcPr>
            <w:tcW w:w="2126"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8345.54</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支出总计</w:t>
            </w:r>
          </w:p>
        </w:tc>
        <w:tc>
          <w:tcPr>
            <w:tcW w:w="2126"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8345.54</w:t>
            </w:r>
          </w:p>
        </w:tc>
      </w:tr>
    </w:tbl>
    <w:p>
      <w:pPr>
        <w:spacing w:line="300" w:lineRule="exact"/>
        <w:jc w:val="left"/>
        <w:rPr>
          <w:rFonts w:ascii="Calibri" w:hAnsi="Calibri" w:eastAsia="宋体" w:cs="Times New Roman"/>
        </w:rPr>
        <w:sectPr>
          <w:headerReference r:id="rId5" w:type="first"/>
          <w:footerReference r:id="rId8" w:type="first"/>
          <w:headerReference r:id="rId3" w:type="default"/>
          <w:footerReference r:id="rId6" w:type="default"/>
          <w:headerReference r:id="rId4" w:type="even"/>
          <w:footerReference r:id="rId7" w:type="even"/>
          <w:pgSz w:w="16839" w:h="11907" w:orient="landscape"/>
          <w:pgMar w:top="1361" w:right="1020" w:bottom="1361"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单位预算收入总表</w:t>
      </w:r>
    </w:p>
    <w:tbl>
      <w:tblPr>
        <w:tblStyle w:val="7"/>
        <w:tblW w:w="1457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5499"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504014</w:t>
            </w:r>
            <w:r>
              <w:rPr>
                <w:rFonts w:hint="eastAsia" w:ascii="方正小标宋_GBK" w:hAnsi="Calibri" w:eastAsia="方正小标宋_GBK" w:cs="Times New Roman"/>
                <w:sz w:val="24"/>
              </w:rPr>
              <w:t>唐山市第一中学</w:t>
            </w:r>
          </w:p>
        </w:tc>
        <w:tc>
          <w:tcPr>
            <w:tcW w:w="3402"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670"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2551"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1134"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9072" w:type="dxa"/>
            <w:gridSpan w:val="8"/>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本年收入</w:t>
            </w:r>
          </w:p>
        </w:tc>
        <w:tc>
          <w:tcPr>
            <w:tcW w:w="1134"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continue"/>
            <w:shd w:val="clear" w:color="auto" w:fill="auto"/>
            <w:vAlign w:val="center"/>
          </w:tcPr>
          <w:p>
            <w:pPr>
              <w:spacing w:line="300" w:lineRule="exact"/>
              <w:jc w:val="left"/>
              <w:rPr>
                <w:rFonts w:ascii="Calibri" w:hAnsi="Calibri" w:eastAsia="宋体" w:cs="Times New Roman"/>
              </w:rPr>
            </w:pPr>
          </w:p>
        </w:tc>
        <w:tc>
          <w:tcPr>
            <w:tcW w:w="99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w:t>
            </w:r>
            <w:r>
              <w:rPr>
                <w:rFonts w:ascii="方正书宋_GBK" w:hAnsi="Calibri" w:eastAsia="方正书宋_GBK" w:cs="Times New Roman"/>
                <w:b/>
              </w:rPr>
              <w:t xml:space="preserve">  </w:t>
            </w:r>
            <w:r>
              <w:rPr>
                <w:rFonts w:hint="eastAsia" w:ascii="方正书宋_GBK" w:hAnsi="Calibri" w:eastAsia="方正书宋_GBK" w:cs="Times New Roman"/>
                <w:b/>
              </w:rPr>
              <w:t>编码</w:t>
            </w:r>
          </w:p>
        </w:tc>
        <w:tc>
          <w:tcPr>
            <w:tcW w:w="1559"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1134" w:type="dxa"/>
            <w:vMerge w:val="continue"/>
            <w:shd w:val="clear" w:color="auto" w:fill="auto"/>
            <w:vAlign w:val="center"/>
          </w:tcPr>
          <w:p>
            <w:pPr>
              <w:spacing w:line="300" w:lineRule="exact"/>
              <w:jc w:val="left"/>
              <w:rPr>
                <w:rFonts w:ascii="Calibri" w:hAnsi="Calibri" w:eastAsia="宋体" w:cs="Times New Roman"/>
              </w:rPr>
            </w:pP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小计</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财政拨款</w:t>
            </w:r>
            <w:r>
              <w:rPr>
                <w:rFonts w:ascii="方正书宋_GBK" w:hAnsi="Calibri" w:eastAsia="方正书宋_GBK" w:cs="Times New Roman"/>
                <w:b/>
              </w:rPr>
              <w:t xml:space="preserve"> </w:t>
            </w:r>
            <w:r>
              <w:rPr>
                <w:rFonts w:hint="eastAsia" w:ascii="方正书宋_GBK" w:hAnsi="Calibri" w:eastAsia="方正书宋_GBK" w:cs="Times New Roman"/>
                <w:b/>
              </w:rPr>
              <w:t>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财政专户</w:t>
            </w:r>
            <w:r>
              <w:rPr>
                <w:rFonts w:ascii="方正书宋_GBK" w:hAnsi="Calibri" w:eastAsia="方正书宋_GBK" w:cs="Times New Roman"/>
                <w:b/>
              </w:rPr>
              <w:t xml:space="preserve"> </w:t>
            </w:r>
            <w:r>
              <w:rPr>
                <w:rFonts w:hint="eastAsia" w:ascii="方正书宋_GBK" w:hAnsi="Calibri" w:eastAsia="方正书宋_GBK" w:cs="Times New Roman"/>
                <w:b/>
              </w:rPr>
              <w:t>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事业收入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经营收入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上级补助收入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附属单位上缴收入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其他收入</w:t>
            </w:r>
          </w:p>
        </w:tc>
        <w:tc>
          <w:tcPr>
            <w:tcW w:w="1134"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992"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1559"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6</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7</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8</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9</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10</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11</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992" w:type="dxa"/>
            <w:shd w:val="clear" w:color="auto" w:fill="auto"/>
            <w:vAlign w:val="center"/>
          </w:tcPr>
          <w:p>
            <w:pPr>
              <w:spacing w:line="300" w:lineRule="exact"/>
              <w:jc w:val="left"/>
              <w:rPr>
                <w:rFonts w:ascii="方正书宋_GBK" w:hAnsi="Calibri" w:eastAsia="方正书宋_GBK" w:cs="Times New Roman"/>
                <w:b/>
              </w:rPr>
            </w:pPr>
          </w:p>
        </w:tc>
        <w:tc>
          <w:tcPr>
            <w:tcW w:w="1559"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134"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8345.54</w:t>
            </w:r>
          </w:p>
        </w:tc>
        <w:tc>
          <w:tcPr>
            <w:tcW w:w="1134"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8345.54</w:t>
            </w:r>
          </w:p>
        </w:tc>
        <w:tc>
          <w:tcPr>
            <w:tcW w:w="1134"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5498.70</w:t>
            </w:r>
          </w:p>
        </w:tc>
        <w:tc>
          <w:tcPr>
            <w:tcW w:w="1134"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2846.84</w:t>
            </w: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w:t>
            </w:r>
          </w:p>
        </w:tc>
        <w:tc>
          <w:tcPr>
            <w:tcW w:w="1559"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教育支出</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8345.54</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8345.54</w:t>
            </w: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5498.70</w:t>
            </w: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2846.84</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20502</w:t>
            </w:r>
          </w:p>
        </w:tc>
        <w:tc>
          <w:tcPr>
            <w:tcW w:w="1559"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普通教育</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8345.54</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8345.54</w:t>
            </w: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5498.70</w:t>
            </w: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2846.84</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2050204</w:t>
            </w:r>
          </w:p>
        </w:tc>
        <w:tc>
          <w:tcPr>
            <w:tcW w:w="1559"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高中教育</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8345.54</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8345.54</w:t>
            </w: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5498.70</w:t>
            </w: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2846.84</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单位预算支出总表</w:t>
      </w:r>
    </w:p>
    <w:tbl>
      <w:tblPr>
        <w:tblStyle w:val="7"/>
        <w:tblW w:w="145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5"/>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377"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504014</w:t>
            </w:r>
            <w:r>
              <w:rPr>
                <w:rFonts w:hint="eastAsia" w:ascii="方正小标宋_GBK" w:hAnsi="Calibri" w:eastAsia="方正小标宋_GBK" w:cs="Times New Roman"/>
                <w:sz w:val="24"/>
              </w:rPr>
              <w:t>唐山市第一中学</w:t>
            </w:r>
          </w:p>
        </w:tc>
        <w:tc>
          <w:tcPr>
            <w:tcW w:w="272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444"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527"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基本支出</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项目支出</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经营支出</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上解上级</w:t>
            </w:r>
            <w:r>
              <w:rPr>
                <w:rFonts w:ascii="方正书宋_GBK" w:hAnsi="Calibri" w:eastAsia="方正书宋_GBK" w:cs="Times New Roman"/>
                <w:b/>
              </w:rPr>
              <w:t xml:space="preserve"> </w:t>
            </w:r>
            <w:r>
              <w:rPr>
                <w:rFonts w:hint="eastAsia" w:ascii="方正书宋_GBK" w:hAnsi="Calibri" w:eastAsia="方正书宋_GBK" w:cs="Times New Roman"/>
                <w:b/>
              </w:rPr>
              <w:t>支出</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99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w:t>
            </w:r>
            <w:r>
              <w:rPr>
                <w:rFonts w:ascii="方正书宋_GBK" w:hAnsi="Calibri" w:eastAsia="方正书宋_GBK" w:cs="Times New Roman"/>
                <w:b/>
              </w:rPr>
              <w:t xml:space="preserve">  </w:t>
            </w:r>
            <w:r>
              <w:rPr>
                <w:rFonts w:hint="eastAsia" w:ascii="方正书宋_GBK" w:hAnsi="Calibri" w:eastAsia="方正书宋_GBK" w:cs="Times New Roman"/>
                <w:b/>
              </w:rPr>
              <w:t>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992"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6</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7</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992"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361"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8345.54</w:t>
            </w:r>
          </w:p>
        </w:tc>
        <w:tc>
          <w:tcPr>
            <w:tcW w:w="1361"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6864.90</w:t>
            </w:r>
          </w:p>
        </w:tc>
        <w:tc>
          <w:tcPr>
            <w:tcW w:w="1361"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1480.64</w:t>
            </w:r>
          </w:p>
        </w:tc>
        <w:tc>
          <w:tcPr>
            <w:tcW w:w="1361" w:type="dxa"/>
            <w:shd w:val="clear" w:color="auto" w:fill="auto"/>
            <w:vAlign w:val="center"/>
          </w:tcPr>
          <w:p>
            <w:pPr>
              <w:spacing w:line="300" w:lineRule="exact"/>
              <w:jc w:val="right"/>
              <w:rPr>
                <w:rFonts w:ascii="方正书宋_GBK" w:hAnsi="Calibri" w:eastAsia="方正书宋_GBK" w:cs="Times New Roman"/>
                <w:b/>
              </w:rPr>
            </w:pPr>
          </w:p>
        </w:tc>
        <w:tc>
          <w:tcPr>
            <w:tcW w:w="1361" w:type="dxa"/>
            <w:shd w:val="clear" w:color="auto" w:fill="auto"/>
            <w:vAlign w:val="center"/>
          </w:tcPr>
          <w:p>
            <w:pPr>
              <w:spacing w:line="300" w:lineRule="exact"/>
              <w:jc w:val="right"/>
              <w:rPr>
                <w:rFonts w:ascii="方正书宋_GBK" w:hAnsi="Calibri" w:eastAsia="方正书宋_GBK" w:cs="Times New Roman"/>
                <w:b/>
              </w:rPr>
            </w:pPr>
          </w:p>
        </w:tc>
        <w:tc>
          <w:tcPr>
            <w:tcW w:w="1361"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教育支出</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8345.54</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6864.90</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1480.64</w:t>
            </w: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普通教育</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8345.54</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6864.90</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1480.64</w:t>
            </w: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2050204</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高中教育</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8345.54</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6864.90</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1480.64</w:t>
            </w: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单位预算财政拨款收支总表</w:t>
      </w:r>
    </w:p>
    <w:tbl>
      <w:tblPr>
        <w:tblStyle w:val="7"/>
        <w:tblW w:w="1502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504014</w:t>
            </w:r>
            <w:r>
              <w:rPr>
                <w:rFonts w:hint="eastAsia" w:ascii="方正小标宋_GBK" w:hAnsi="Calibri" w:eastAsia="方正小标宋_GBK" w:cs="Times New Roman"/>
                <w:sz w:val="24"/>
              </w:rPr>
              <w:t>唐山市第一中学</w:t>
            </w:r>
          </w:p>
        </w:tc>
        <w:tc>
          <w:tcPr>
            <w:tcW w:w="3402"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896"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487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收入</w:t>
            </w:r>
          </w:p>
        </w:tc>
        <w:tc>
          <w:tcPr>
            <w:tcW w:w="9298" w:type="dxa"/>
            <w:gridSpan w:val="5"/>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金额</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一般公共预算财政拨款</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政府性基金预算财政拨款</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6</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一、一般公共预算拨款</w:t>
            </w:r>
          </w:p>
        </w:tc>
        <w:tc>
          <w:tcPr>
            <w:tcW w:w="147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5498.70</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一、一般公共服务支出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二、政府性基金预算拨款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二、外交支出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三、国有资本经营预算拨款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三、国防支出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四、公共安全支出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5</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五、教育支出</w:t>
            </w:r>
          </w:p>
        </w:tc>
        <w:tc>
          <w:tcPr>
            <w:tcW w:w="147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5498.7</w:t>
            </w:r>
          </w:p>
        </w:tc>
        <w:tc>
          <w:tcPr>
            <w:tcW w:w="147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5498.70</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6</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六、科学技术支出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7</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七、文化旅游体育与传媒支出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8</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八、社会保障和就业支出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9</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九、社会保险基金支出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10</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十、卫生健康支出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11</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十一、节能环保支出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12</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十二、城乡社区支出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13</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十三、农林水支出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14</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十四、交通运输支出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15</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十五、资源勘探工业信息等支出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16</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十六、商业服务业等支出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17</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十七、金融支出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18</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十八、援助其他地区支出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19</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十九、自然资源海洋气象等支出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20</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二十、住房保障支出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21</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二十一、粮油物资储备支出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22</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二十二、国有资本经营预算支出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23</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二十三、灾害防治及应急管理支出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24</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二十四、预备费</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25</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二十五、其他支出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26</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二十六、转移性支出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27</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二十七、债务还本支出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28</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二十八、债务付息支出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29</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二十九、债务发行费用支出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30</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三十、抗疫特别国债安排的支出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31</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本年收入合计</w:t>
            </w:r>
          </w:p>
        </w:tc>
        <w:tc>
          <w:tcPr>
            <w:tcW w:w="1474"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5498.70</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本年支出合计</w:t>
            </w:r>
          </w:p>
        </w:tc>
        <w:tc>
          <w:tcPr>
            <w:tcW w:w="1474"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5498.70</w:t>
            </w:r>
          </w:p>
        </w:tc>
        <w:tc>
          <w:tcPr>
            <w:tcW w:w="1474"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5498.70</w:t>
            </w:r>
          </w:p>
        </w:tc>
        <w:tc>
          <w:tcPr>
            <w:tcW w:w="1474" w:type="dxa"/>
            <w:shd w:val="clear" w:color="auto" w:fill="auto"/>
            <w:vAlign w:val="center"/>
          </w:tcPr>
          <w:p>
            <w:pPr>
              <w:spacing w:line="300" w:lineRule="exact"/>
              <w:jc w:val="right"/>
              <w:rPr>
                <w:rFonts w:ascii="方正书宋_GBK" w:hAnsi="Calibri" w:eastAsia="方正书宋_GBK" w:cs="Times New Roman"/>
                <w:b/>
              </w:rPr>
            </w:pPr>
          </w:p>
        </w:tc>
        <w:tc>
          <w:tcPr>
            <w:tcW w:w="1474"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32</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年初财政拨款结转和结余</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年末财政拨款结转和结余</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33</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34</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二、政府性基金预算拨款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35</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三、国有资本经营预算拨款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36</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收入总计</w:t>
            </w:r>
          </w:p>
        </w:tc>
        <w:tc>
          <w:tcPr>
            <w:tcW w:w="1474"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5498.70</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支出总计</w:t>
            </w:r>
          </w:p>
        </w:tc>
        <w:tc>
          <w:tcPr>
            <w:tcW w:w="1474"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5498.70</w:t>
            </w:r>
          </w:p>
        </w:tc>
        <w:tc>
          <w:tcPr>
            <w:tcW w:w="1474"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5498.70</w:t>
            </w:r>
          </w:p>
        </w:tc>
        <w:tc>
          <w:tcPr>
            <w:tcW w:w="1474" w:type="dxa"/>
            <w:shd w:val="clear" w:color="auto" w:fill="auto"/>
            <w:vAlign w:val="center"/>
          </w:tcPr>
          <w:p>
            <w:pPr>
              <w:spacing w:line="300" w:lineRule="exact"/>
              <w:jc w:val="right"/>
              <w:rPr>
                <w:rFonts w:ascii="方正书宋_GBK" w:hAnsi="Calibri" w:eastAsia="方正书宋_GBK" w:cs="Times New Roman"/>
                <w:b/>
              </w:rPr>
            </w:pPr>
          </w:p>
        </w:tc>
        <w:tc>
          <w:tcPr>
            <w:tcW w:w="1474" w:type="dxa"/>
            <w:shd w:val="clear" w:color="auto" w:fill="auto"/>
            <w:vAlign w:val="center"/>
          </w:tcPr>
          <w:p>
            <w:pPr>
              <w:spacing w:line="300" w:lineRule="exact"/>
              <w:jc w:val="right"/>
              <w:rPr>
                <w:rFonts w:ascii="方正书宋_GBK" w:hAnsi="Calibri" w:eastAsia="方正书宋_GBK" w:cs="Times New Roman"/>
                <w:b/>
              </w:rPr>
            </w:pP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单位预算一般公共预算财政拨款支出表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504014</w:t>
            </w:r>
            <w:r>
              <w:rPr>
                <w:rFonts w:hint="eastAsia" w:ascii="方正小标宋_GBK" w:hAnsi="Calibri" w:eastAsia="方正小标宋_GBK" w:cs="Times New Roman"/>
                <w:sz w:val="24"/>
              </w:rPr>
              <w:t>唐山市第一中学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72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基本支出</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1191"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5498.70</w:t>
            </w:r>
          </w:p>
        </w:tc>
        <w:tc>
          <w:tcPr>
            <w:tcW w:w="2551"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5498.70</w:t>
            </w:r>
          </w:p>
        </w:tc>
        <w:tc>
          <w:tcPr>
            <w:tcW w:w="2551"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教育支出</w:t>
            </w:r>
          </w:p>
        </w:tc>
        <w:tc>
          <w:tcPr>
            <w:tcW w:w="2551"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5498.70</w:t>
            </w:r>
          </w:p>
        </w:tc>
        <w:tc>
          <w:tcPr>
            <w:tcW w:w="2551"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5498.70</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普通教育</w:t>
            </w:r>
          </w:p>
        </w:tc>
        <w:tc>
          <w:tcPr>
            <w:tcW w:w="2551"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5498.70</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cs="Times New Roman"/>
              </w:rPr>
              <w:t>5498.70</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2050204</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高中教育</w:t>
            </w:r>
          </w:p>
        </w:tc>
        <w:tc>
          <w:tcPr>
            <w:tcW w:w="2551"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5498.70</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cs="Times New Roman"/>
              </w:rPr>
              <w:t>5498.70</w:t>
            </w:r>
          </w:p>
        </w:tc>
        <w:tc>
          <w:tcPr>
            <w:tcW w:w="2551"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单位预算一般公共预算财政拨款基本支出表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504014</w:t>
            </w:r>
            <w:r>
              <w:rPr>
                <w:rFonts w:hint="eastAsia" w:ascii="方正小标宋_GBK" w:hAnsi="Calibri" w:eastAsia="方正小标宋_GBK" w:cs="Times New Roman"/>
                <w:sz w:val="24"/>
              </w:rPr>
              <w:t>唐山市第一中学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72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支出部门经济分类科目</w:t>
            </w:r>
          </w:p>
        </w:tc>
        <w:tc>
          <w:tcPr>
            <w:tcW w:w="7653" w:type="dxa"/>
            <w:gridSpan w:val="3"/>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人员经费</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1191"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5498.70</w:t>
            </w:r>
          </w:p>
        </w:tc>
        <w:tc>
          <w:tcPr>
            <w:tcW w:w="2551"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4873.21</w:t>
            </w:r>
          </w:p>
        </w:tc>
        <w:tc>
          <w:tcPr>
            <w:tcW w:w="2551"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625.49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工资福利支出</w:t>
            </w:r>
          </w:p>
        </w:tc>
        <w:tc>
          <w:tcPr>
            <w:tcW w:w="2551"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4824.35</w:t>
            </w:r>
          </w:p>
        </w:tc>
        <w:tc>
          <w:tcPr>
            <w:tcW w:w="2551"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4824.35</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30101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基本工资</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1656.22</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cs="Times New Roman"/>
              </w:rPr>
              <w:t>1656.22</w:t>
            </w:r>
            <w:r>
              <w:rPr>
                <w:rFonts w:ascii="方正书宋_GBK" w:hAnsi="Calibri" w:eastAsia="方正书宋_GBK" w:cs="Times New Roman"/>
              </w:rPr>
              <w:t>2</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30102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津贴补贴</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323.88</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323.88</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5</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30107</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绩效工资</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1312.27</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1312.27</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6</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30108</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机关事业单位基本养老保险缴费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475.39</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475.39</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7</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30110</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职工基本医疗保险缴费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207.98</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207.98</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8</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30111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公务员医疗补助缴费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346.83</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346.83</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9</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30112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其他社会保障缴费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45.56</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45.56</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10</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30113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住房公积金</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356.22</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356.22</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11</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30199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其他工资福利支出</w:t>
            </w:r>
          </w:p>
        </w:tc>
        <w:tc>
          <w:tcPr>
            <w:tcW w:w="2551" w:type="dxa"/>
            <w:shd w:val="clear" w:color="auto" w:fill="auto"/>
            <w:vAlign w:val="center"/>
          </w:tcPr>
          <w:p>
            <w:pPr>
              <w:spacing w:line="300" w:lineRule="exact"/>
              <w:jc w:val="right"/>
              <w:rPr>
                <w:rFonts w:ascii="方正书宋_GBK" w:hAnsi="Calibri"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12</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商品和服务支出</w:t>
            </w:r>
          </w:p>
        </w:tc>
        <w:tc>
          <w:tcPr>
            <w:tcW w:w="2551"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625.49</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625.49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13</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办公费</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14</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水费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170.00</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170.00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15</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30206</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电费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285.50</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285.50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16</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30207</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邮电费</w:t>
            </w:r>
          </w:p>
        </w:tc>
        <w:tc>
          <w:tcPr>
            <w:tcW w:w="2551" w:type="dxa"/>
            <w:shd w:val="clear" w:color="auto" w:fill="auto"/>
            <w:vAlign w:val="center"/>
          </w:tcPr>
          <w:p>
            <w:pPr>
              <w:spacing w:line="300" w:lineRule="exact"/>
              <w:jc w:val="right"/>
              <w:rPr>
                <w:rFonts w:ascii="方正书宋_GBK" w:hAnsi="Calibri"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17</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物业管理费</w:t>
            </w:r>
          </w:p>
        </w:tc>
        <w:tc>
          <w:tcPr>
            <w:tcW w:w="2551" w:type="dxa"/>
            <w:shd w:val="clear" w:color="auto" w:fill="auto"/>
            <w:vAlign w:val="center"/>
          </w:tcPr>
          <w:p>
            <w:pPr>
              <w:spacing w:line="300" w:lineRule="exact"/>
              <w:jc w:val="right"/>
              <w:rPr>
                <w:rFonts w:ascii="方正书宋_GBK" w:hAnsi="Calibri"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18</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30211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差旅费</w:t>
            </w:r>
          </w:p>
        </w:tc>
        <w:tc>
          <w:tcPr>
            <w:tcW w:w="2551" w:type="dxa"/>
            <w:shd w:val="clear" w:color="auto" w:fill="auto"/>
            <w:vAlign w:val="center"/>
          </w:tcPr>
          <w:p>
            <w:pPr>
              <w:spacing w:line="300" w:lineRule="exact"/>
              <w:ind w:right="420"/>
              <w:jc w:val="right"/>
              <w:rPr>
                <w:rFonts w:ascii="方正书宋_GBK" w:hAnsi="Calibri"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19</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30213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维修</w:t>
            </w:r>
            <w:r>
              <w:rPr>
                <w:rFonts w:ascii="方正书宋_GBK" w:hAnsi="Calibri" w:eastAsia="方正书宋_GBK" w:cs="Times New Roman"/>
              </w:rPr>
              <w:t>(</w:t>
            </w:r>
            <w:r>
              <w:rPr>
                <w:rFonts w:hint="eastAsia" w:ascii="方正书宋_GBK" w:hAnsi="Calibri" w:eastAsia="方正书宋_GBK" w:cs="Times New Roman"/>
              </w:rPr>
              <w:t>护</w:t>
            </w:r>
            <w:r>
              <w:rPr>
                <w:rFonts w:ascii="方正书宋_GBK" w:hAnsi="Calibri" w:eastAsia="方正书宋_GBK" w:cs="Times New Roman"/>
              </w:rPr>
              <w:t>)</w:t>
            </w:r>
            <w:r>
              <w:rPr>
                <w:rFonts w:hint="eastAsia" w:ascii="方正书宋_GBK" w:hAnsi="Calibri" w:eastAsia="方正书宋_GBK" w:cs="Times New Roman"/>
              </w:rPr>
              <w:t>费</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20</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30216</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28.30</w:t>
            </w:r>
          </w:p>
        </w:tc>
        <w:tc>
          <w:tcPr>
            <w:tcW w:w="2551" w:type="dxa"/>
            <w:shd w:val="clear" w:color="auto" w:fill="auto"/>
            <w:vAlign w:val="center"/>
          </w:tcPr>
          <w:p>
            <w:pPr>
              <w:spacing w:line="300" w:lineRule="exact"/>
              <w:jc w:val="right"/>
              <w:rPr>
                <w:rFonts w:ascii="方正书宋_GBK" w:hAnsi="Calibri" w:cs="Times New Roman"/>
              </w:rPr>
            </w:pPr>
          </w:p>
        </w:tc>
        <w:tc>
          <w:tcPr>
            <w:tcW w:w="2551"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28.3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21</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30217</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公务接待费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3.32</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3.32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22</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30228</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工会经费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56.61</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56.61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23</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30229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福利费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41.41</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41.41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24</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30231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公务用车运行维护费</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ind w:right="315"/>
              <w:jc w:val="right"/>
              <w:rPr>
                <w:rFonts w:ascii="方正书宋_GBK" w:hAnsi="Calibri"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25</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30239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其他交通费用</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5.21</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5.21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26</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30299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其他商品和服务支出</w:t>
            </w:r>
          </w:p>
        </w:tc>
        <w:tc>
          <w:tcPr>
            <w:tcW w:w="2551"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35.14</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35.14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27</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对个人和家庭的补助</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148.86</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148.86</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28</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30301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离休费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4.17</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4.17</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29</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30302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退休费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141.93</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141.93</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30</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30305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生活补助</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1.76</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1.76</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31</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30309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奖励金</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1.00</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1.00</w:t>
            </w:r>
          </w:p>
        </w:tc>
        <w:tc>
          <w:tcPr>
            <w:tcW w:w="2551"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单位预算政府基金预算财政拨款支出表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504014</w:t>
            </w:r>
            <w:r>
              <w:rPr>
                <w:rFonts w:hint="eastAsia" w:ascii="方正小标宋_GBK" w:hAnsi="Calibri" w:eastAsia="方正小标宋_GBK" w:cs="Times New Roman"/>
                <w:sz w:val="24"/>
              </w:rPr>
              <w:t>唐山市第一中学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72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基本支出</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p>
        </w:tc>
        <w:tc>
          <w:tcPr>
            <w:tcW w:w="1191"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r>
    </w:tbl>
    <w:p>
      <w:pPr>
        <w:jc w:val="left"/>
        <w:rPr>
          <w:rFonts w:ascii="Times New Roman" w:hAnsi="宋体" w:eastAsia="宋体" w:cs="Times New Roman"/>
        </w:rPr>
      </w:pPr>
      <w:r>
        <w:rPr>
          <w:rFonts w:hint="eastAsia" w:ascii="方正书宋_GBK" w:hAnsi="Calibri" w:eastAsia="方正书宋_GBK" w:cs="Times New Roman"/>
        </w:rPr>
        <w:t>注：无政府基金预算财政拨款预算，空表列示。</w:t>
      </w:r>
    </w:p>
    <w:p>
      <w:pPr>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单位预算国有资本经营预算财政拨款支出表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504014</w:t>
            </w:r>
            <w:r>
              <w:rPr>
                <w:rFonts w:hint="eastAsia" w:ascii="方正小标宋_GBK" w:hAnsi="Calibri" w:eastAsia="方正小标宋_GBK" w:cs="Times New Roman"/>
                <w:sz w:val="24"/>
              </w:rPr>
              <w:t>唐山市第一中学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72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基本支出</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p>
        </w:tc>
        <w:tc>
          <w:tcPr>
            <w:tcW w:w="1191"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r>
    </w:tbl>
    <w:p>
      <w:pPr>
        <w:jc w:val="left"/>
        <w:rPr>
          <w:rFonts w:ascii="Times New Roman" w:hAnsi="宋体" w:eastAsia="宋体" w:cs="Times New Roman"/>
        </w:rPr>
      </w:pPr>
      <w:r>
        <w:rPr>
          <w:rFonts w:hint="eastAsia" w:ascii="方正书宋_GBK" w:hAnsi="Calibri" w:eastAsia="方正书宋_GBK" w:cs="Times New Roman"/>
        </w:rPr>
        <w:t>注：无国有资本经营预算财政拨款预算，空表列示。</w:t>
      </w:r>
    </w:p>
    <w:p>
      <w:pPr>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单位预算财政拨款“三公”经费支出表</w:t>
      </w:r>
    </w:p>
    <w:tbl>
      <w:tblPr>
        <w:tblStyle w:val="7"/>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1"/>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7029"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504014</w:t>
            </w:r>
            <w:r>
              <w:rPr>
                <w:rFonts w:hint="eastAsia" w:ascii="方正小标宋_GBK" w:hAnsi="Calibri" w:eastAsia="方正小标宋_GBK" w:cs="Times New Roman"/>
                <w:sz w:val="24"/>
              </w:rPr>
              <w:t>唐山市第一中学</w:t>
            </w:r>
          </w:p>
        </w:tc>
        <w:tc>
          <w:tcPr>
            <w:tcW w:w="238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476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3798"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9524" w:type="dxa"/>
            <w:gridSpan w:val="4"/>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资</w:t>
            </w:r>
            <w:r>
              <w:rPr>
                <w:rFonts w:ascii="方正书宋_GBK" w:hAnsi="Calibri" w:eastAsia="方正书宋_GBK" w:cs="Times New Roman"/>
                <w:b/>
              </w:rPr>
              <w:t xml:space="preserve"> </w:t>
            </w:r>
            <w:r>
              <w:rPr>
                <w:rFonts w:hint="eastAsia" w:ascii="方正书宋_GBK" w:hAnsi="Calibri" w:eastAsia="方正书宋_GBK" w:cs="Times New Roman"/>
                <w:b/>
              </w:rPr>
              <w:t>金</w:t>
            </w:r>
            <w:r>
              <w:rPr>
                <w:rFonts w:ascii="方正书宋_GBK" w:hAnsi="Calibri" w:eastAsia="方正书宋_GBK" w:cs="Times New Roman"/>
                <w:b/>
              </w:rPr>
              <w:t xml:space="preserve"> </w:t>
            </w:r>
            <w:r>
              <w:rPr>
                <w:rFonts w:hint="eastAsia" w:ascii="方正书宋_GBK" w:hAnsi="Calibri" w:eastAsia="方正书宋_GBK" w:cs="Times New Roman"/>
                <w:b/>
              </w:rPr>
              <w:t>性</w:t>
            </w:r>
            <w:r>
              <w:rPr>
                <w:rFonts w:ascii="方正书宋_GBK" w:hAnsi="Calibri" w:eastAsia="方正书宋_GBK" w:cs="Times New Roman"/>
                <w:b/>
              </w:rPr>
              <w:t xml:space="preserve"> </w:t>
            </w:r>
            <w:r>
              <w:rPr>
                <w:rFonts w:hint="eastAsia" w:ascii="方正书宋_GBK" w:hAnsi="Calibri" w:eastAsia="方正书宋_GBK" w:cs="Times New Roman"/>
                <w:b/>
              </w:rPr>
              <w:t>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3798" w:type="dxa"/>
            <w:vMerge w:val="continue"/>
            <w:shd w:val="clear" w:color="auto" w:fill="auto"/>
            <w:vAlign w:val="center"/>
          </w:tcPr>
          <w:p>
            <w:pPr>
              <w:spacing w:line="300" w:lineRule="exact"/>
              <w:jc w:val="left"/>
              <w:rPr>
                <w:rFonts w:ascii="Calibri" w:hAnsi="Calibri" w:eastAsia="宋体" w:cs="Times New Roman"/>
              </w:rPr>
            </w:pP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一般公共预算</w:t>
            </w:r>
            <w:r>
              <w:rPr>
                <w:rFonts w:ascii="方正书宋_GBK" w:hAnsi="Calibri" w:eastAsia="方正书宋_GBK" w:cs="Times New Roman"/>
                <w:b/>
              </w:rPr>
              <w:t xml:space="preserve">       </w:t>
            </w:r>
            <w:r>
              <w:rPr>
                <w:rFonts w:hint="eastAsia" w:ascii="方正书宋_GBK" w:hAnsi="Calibri" w:eastAsia="方正书宋_GBK" w:cs="Times New Roman"/>
                <w:b/>
              </w:rPr>
              <w:t>财政拨款</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政府性基金</w:t>
            </w:r>
            <w:r>
              <w:rPr>
                <w:rFonts w:ascii="方正书宋_GBK" w:hAnsi="Calibri" w:eastAsia="方正书宋_GBK" w:cs="Times New Roman"/>
                <w:b/>
              </w:rPr>
              <w:t xml:space="preserve">         </w:t>
            </w:r>
            <w:r>
              <w:rPr>
                <w:rFonts w:hint="eastAsia" w:ascii="方正书宋_GBK" w:hAnsi="Calibri" w:eastAsia="方正书宋_GBK" w:cs="Times New Roman"/>
                <w:b/>
              </w:rPr>
              <w:t>预算拨款</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国有资本经营</w:t>
            </w:r>
            <w:r>
              <w:rPr>
                <w:rFonts w:ascii="方正书宋_GBK" w:hAnsi="Calibri" w:eastAsia="方正书宋_GBK" w:cs="Times New Roman"/>
                <w:b/>
              </w:rPr>
              <w:t xml:space="preserve">       </w:t>
            </w:r>
            <w:r>
              <w:rPr>
                <w:rFonts w:hint="eastAsia" w:ascii="方正书宋_GBK" w:hAnsi="Calibri" w:eastAsia="方正书宋_GBK" w:cs="Times New Roman"/>
                <w:b/>
              </w:rPr>
              <w:t>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3798"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379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381" w:type="dxa"/>
            <w:shd w:val="clear" w:color="auto" w:fill="auto"/>
            <w:vAlign w:val="center"/>
          </w:tcPr>
          <w:p>
            <w:pPr>
              <w:spacing w:line="300" w:lineRule="exact"/>
              <w:jc w:val="right"/>
              <w:rPr>
                <w:rFonts w:ascii="方正书宋_GBK" w:hAnsi="Calibri" w:eastAsia="方正书宋_GBK" w:cs="Times New Roman"/>
                <w:b/>
              </w:rPr>
            </w:pPr>
            <w:r>
              <w:rPr>
                <w:rFonts w:hint="eastAsia" w:ascii="方正书宋_GBK" w:hAnsi="Calibri" w:cs="Times New Roman"/>
                <w:b/>
              </w:rPr>
              <w:t>3</w:t>
            </w:r>
            <w:r>
              <w:rPr>
                <w:rFonts w:ascii="方正书宋_GBK" w:hAnsi="Calibri" w:eastAsia="方正书宋_GBK" w:cs="Times New Roman"/>
                <w:b/>
              </w:rPr>
              <w:t>.32</w:t>
            </w:r>
          </w:p>
        </w:tc>
        <w:tc>
          <w:tcPr>
            <w:tcW w:w="2381" w:type="dxa"/>
            <w:shd w:val="clear" w:color="auto" w:fill="auto"/>
            <w:vAlign w:val="center"/>
          </w:tcPr>
          <w:p>
            <w:pPr>
              <w:spacing w:line="300" w:lineRule="exact"/>
              <w:jc w:val="right"/>
              <w:rPr>
                <w:rFonts w:ascii="方正书宋_GBK" w:hAnsi="Calibri" w:eastAsia="方正书宋_GBK" w:cs="Times New Roman"/>
                <w:b/>
              </w:rPr>
            </w:pPr>
            <w:r>
              <w:rPr>
                <w:rFonts w:hint="eastAsia" w:ascii="方正书宋_GBK" w:hAnsi="Calibri" w:cs="Times New Roman"/>
                <w:b/>
              </w:rPr>
              <w:t>3</w:t>
            </w:r>
            <w:r>
              <w:rPr>
                <w:rFonts w:ascii="方正书宋_GBK" w:hAnsi="Calibri" w:eastAsia="方正书宋_GBK" w:cs="Times New Roman"/>
                <w:b/>
              </w:rPr>
              <w:t>.32</w:t>
            </w:r>
          </w:p>
        </w:tc>
        <w:tc>
          <w:tcPr>
            <w:tcW w:w="2381" w:type="dxa"/>
            <w:shd w:val="clear" w:color="auto" w:fill="auto"/>
            <w:vAlign w:val="center"/>
          </w:tcPr>
          <w:p>
            <w:pPr>
              <w:spacing w:line="300" w:lineRule="exact"/>
              <w:jc w:val="right"/>
              <w:rPr>
                <w:rFonts w:ascii="方正书宋_GBK" w:hAnsi="Calibri" w:eastAsia="方正书宋_GBK" w:cs="Times New Roman"/>
                <w:b/>
              </w:rPr>
            </w:pPr>
          </w:p>
        </w:tc>
        <w:tc>
          <w:tcPr>
            <w:tcW w:w="2381"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一、因公出国（境）费</w:t>
            </w: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二、公务用车购置及运维费</w:t>
            </w: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 xml:space="preserve">    </w:t>
            </w:r>
            <w:r>
              <w:rPr>
                <w:rFonts w:hint="eastAsia" w:ascii="方正书宋_GBK" w:hAnsi="Calibri" w:eastAsia="方正书宋_GBK" w:cs="Times New Roman"/>
              </w:rPr>
              <w:t>其中：公务用车购置费</w:t>
            </w: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5</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 xml:space="preserve">          </w:t>
            </w:r>
            <w:r>
              <w:rPr>
                <w:rFonts w:hint="eastAsia" w:ascii="方正书宋_GBK" w:hAnsi="Calibri" w:eastAsia="方正书宋_GBK" w:cs="Times New Roman"/>
              </w:rPr>
              <w:t>公务用车运行维护费</w:t>
            </w:r>
          </w:p>
        </w:tc>
        <w:tc>
          <w:tcPr>
            <w:tcW w:w="2381" w:type="dxa"/>
            <w:shd w:val="clear" w:color="auto" w:fill="auto"/>
            <w:vAlign w:val="center"/>
          </w:tcPr>
          <w:p>
            <w:pPr>
              <w:spacing w:line="300" w:lineRule="exact"/>
              <w:ind w:right="105"/>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6</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三、公务接待费</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3.32</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3.32</w:t>
            </w: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Calibri" w:hAnsi="Calibri" w:eastAsia="宋体" w:cs="Times New Roman"/>
        </w:rPr>
        <w:sectPr>
          <w:pgSz w:w="16839" w:h="11907" w:orient="landscape"/>
          <w:pgMar w:top="1361" w:right="1020" w:bottom="1361" w:left="1020" w:header="851" w:footer="992" w:gutter="0"/>
          <w:cols w:space="425" w:num="1"/>
          <w:docGrid w:type="lines" w:linePitch="312" w:charSpace="0"/>
        </w:sectPr>
      </w:pPr>
    </w:p>
    <w:p>
      <w:pPr>
        <w:jc w:val="center"/>
        <w:rPr>
          <w:rFonts w:ascii="Times New Roman" w:hAnsi="宋体" w:eastAsia="宋体" w:cs="Times New Roman"/>
          <w:sz w:val="44"/>
        </w:rPr>
      </w:pPr>
      <w:r>
        <w:rPr>
          <w:rFonts w:hint="eastAsia" w:ascii="方正小标宋_GBK" w:hAnsi="Calibri" w:eastAsia="方正小标宋_GBK" w:cs="Times New Roman"/>
          <w:sz w:val="44"/>
        </w:rPr>
        <w:t>唐山市第一中学2021年单位预算信息公开情况说明</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按照《预算法》、《地方预决算公开操作规程》和《河北省省级预算公开办法》规定，现将唐山市第一中学2021年单位预算公开如下：</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一、单位职责及机构设置情况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rPr>
          <w:rFonts w:ascii="宋体" w:hAnsi="宋体" w:eastAsia="宋体" w:cs="Times New Roman"/>
          <w:sz w:val="28"/>
          <w:szCs w:val="21"/>
        </w:rPr>
      </w:pPr>
      <w:r>
        <w:rPr>
          <w:rFonts w:hint="eastAsia" w:ascii="方正楷体_GBK" w:hAnsi="Calibri" w:eastAsia="方正楷体_GBK" w:cs="Times New Roman"/>
          <w:b/>
          <w:sz w:val="32"/>
        </w:rPr>
        <w:t>单位职责：</w:t>
      </w:r>
      <w:r>
        <w:rPr>
          <w:rFonts w:ascii="宋体" w:hAnsi="宋体" w:eastAsia="宋体" w:cs="Times New Roman"/>
          <w:sz w:val="28"/>
          <w:szCs w:val="21"/>
        </w:rPr>
        <w:t>以“教育要面向现代化、面向世界、面向未来”为方针，以科学发展观为指导，立足我校实际，继承百年传统，弘扬大钊精神，实施素质教育。高标准定目标，高质量求实效，高速度谋发展。面向全体学生，促进全面发展，铸就铁肩学子，培育创新英才，为学生的终身发展奠基。 为了践行这一办学理念，实施“森林”式教育。为学生提供最广阔的成长空间，以森林般博大包容的胸怀，涵养性情、爱好、目标各异的学生，使每个一中学子都能有所发展，有所创造，有所收获，有所成长，满足所有学生接受教育、完善自我的基本需求。践行科学发展观，振兴百年名校，提高学校的开放度、知名度、美誉度；实施“高考升学、竞赛保送、海外留学”“三驾马车”式的发展战略，弘扬大钊精神，争先进位，“三年上水平，三年大发展”，实现学校的跨越式可持续发展。最终促进教师专业成长，提高教师幸福指数；促进学生的身心发展，为学生的终身发展奠基。早日实现“全国领先，世界知名”的共同愿景。</w:t>
      </w:r>
    </w:p>
    <w:p>
      <w:pPr>
        <w:jc w:val="left"/>
        <w:rPr>
          <w:rFonts w:ascii="Times New Roman" w:hAnsi="宋体" w:eastAsia="宋体" w:cs="Times New Roman"/>
          <w:b/>
          <w:sz w:val="32"/>
        </w:rPr>
      </w:pPr>
    </w:p>
    <w:p>
      <w:pPr>
        <w:spacing w:line="500" w:lineRule="exact"/>
        <w:jc w:val="left"/>
        <w:rPr>
          <w:rFonts w:ascii="Times New Roman" w:hAnsi="Calibri" w:eastAsia="方正仿宋_GBK" w:cs="Times New Roman"/>
          <w:sz w:val="28"/>
        </w:rPr>
      </w:pPr>
    </w:p>
    <w:p>
      <w:pPr>
        <w:jc w:val="left"/>
        <w:rPr>
          <w:rFonts w:ascii="Times New Roman" w:hAnsi="宋体" w:eastAsia="宋体" w:cs="Times New Roman"/>
          <w:b/>
          <w:sz w:val="32"/>
        </w:rPr>
      </w:pPr>
      <w:r>
        <w:rPr>
          <w:rFonts w:hint="eastAsia" w:ascii="方正楷体_GBK" w:hAnsi="Calibri" w:eastAsia="方正楷体_GBK" w:cs="Times New Roman"/>
          <w:b/>
          <w:sz w:val="32"/>
        </w:rPr>
        <w:t>机构设置：</w:t>
      </w:r>
    </w:p>
    <w:p>
      <w:pPr>
        <w:jc w:val="center"/>
        <w:rPr>
          <w:rFonts w:ascii="Times New Roman" w:hAnsi="宋体" w:eastAsia="宋体" w:cs="Times New Roman"/>
          <w:sz w:val="32"/>
        </w:rPr>
      </w:pPr>
      <w:r>
        <w:rPr>
          <w:rFonts w:hint="eastAsia" w:ascii="方正小标宋_GBK" w:hAnsi="Calibri" w:eastAsia="方正小标宋_GBK" w:cs="Times New Roman"/>
          <w:sz w:val="32"/>
        </w:rPr>
        <w:t>单位机构设置情况</w:t>
      </w:r>
    </w:p>
    <w:tbl>
      <w:tblPr>
        <w:tblStyle w:val="7"/>
        <w:tblW w:w="134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5669"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单位名称</w:t>
            </w:r>
          </w:p>
        </w:tc>
        <w:tc>
          <w:tcPr>
            <w:tcW w:w="1843"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单位性质</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单位规格</w:t>
            </w:r>
          </w:p>
        </w:tc>
        <w:tc>
          <w:tcPr>
            <w:tcW w:w="382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5669"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唐山市第一中学</w:t>
            </w:r>
          </w:p>
        </w:tc>
        <w:tc>
          <w:tcPr>
            <w:tcW w:w="1843"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事业</w:t>
            </w:r>
          </w:p>
        </w:tc>
        <w:tc>
          <w:tcPr>
            <w:tcW w:w="2126"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正处（县）级</w:t>
            </w:r>
          </w:p>
        </w:tc>
        <w:tc>
          <w:tcPr>
            <w:tcW w:w="382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其他</w:t>
            </w:r>
          </w:p>
        </w:tc>
      </w:tr>
    </w:tbl>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二、单位预算安排的总体情况</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按照预算管理有关规定，目前我省单位预算的编制实行综合预算管理，即全部收入和支出都反映在预算中。唐山市第一中学的收支包含在单位预算中。</w:t>
      </w:r>
    </w:p>
    <w:p>
      <w:pPr>
        <w:spacing w:line="500" w:lineRule="exact"/>
        <w:jc w:val="left"/>
        <w:rPr>
          <w:rFonts w:ascii="Times New Roman" w:hAnsi="Calibri" w:eastAsia="方正仿宋_GBK" w:cs="Times New Roman"/>
          <w:sz w:val="28"/>
        </w:rPr>
      </w:pP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三、机关运行经费安排情况</w:t>
      </w:r>
    </w:p>
    <w:p>
      <w:pPr>
        <w:spacing w:line="500" w:lineRule="exact"/>
        <w:jc w:val="left"/>
        <w:rPr>
          <w:rFonts w:hint="eastAsia" w:ascii="Times New Roman" w:hAnsi="Calibri" w:eastAsia="方正仿宋_GBK" w:cs="Times New Roman"/>
          <w:sz w:val="28"/>
          <w:lang w:eastAsia="zh-CN"/>
        </w:rPr>
      </w:pPr>
      <w:r>
        <w:rPr>
          <w:rFonts w:hint="eastAsia" w:ascii="Times New Roman" w:hAnsi="Calibri" w:eastAsia="方正仿宋_GBK" w:cs="Times New Roman"/>
          <w:sz w:val="28"/>
          <w:lang w:eastAsia="zh-CN"/>
        </w:rPr>
        <w:t>我学校无机关经费。</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四、财政拨款</w:t>
      </w:r>
      <w:r>
        <w:rPr>
          <w:rFonts w:hint="cs" w:ascii="黑体" w:hAnsi="黑体" w:eastAsia="黑体" w:cs="Times New Roman"/>
          <w:sz w:val="32"/>
        </w:rPr>
        <w:t>“</w:t>
      </w:r>
      <w:r>
        <w:rPr>
          <w:rFonts w:hint="eastAsia" w:ascii="黑体" w:hAnsi="黑体" w:eastAsia="黑体" w:cs="Times New Roman"/>
          <w:sz w:val="32"/>
        </w:rPr>
        <w:t>三公</w:t>
      </w:r>
      <w:r>
        <w:rPr>
          <w:rFonts w:hint="cs" w:ascii="黑体" w:hAnsi="黑体" w:eastAsia="黑体" w:cs="Times New Roman"/>
          <w:sz w:val="32"/>
        </w:rPr>
        <w:t>”</w:t>
      </w:r>
      <w:r>
        <w:rPr>
          <w:rFonts w:hint="eastAsia" w:ascii="黑体" w:hAnsi="黑体" w:eastAsia="黑体" w:cs="Times New Roman"/>
          <w:sz w:val="32"/>
        </w:rPr>
        <w:t>经费预算情况及增减变化原因</w:t>
      </w:r>
    </w:p>
    <w:p>
      <w:pPr>
        <w:spacing w:line="500" w:lineRule="exact"/>
        <w:jc w:val="left"/>
        <w:rPr>
          <w:rFonts w:ascii="Times New Roman" w:hAnsi="Calibri" w:cs="Times New Roman"/>
          <w:sz w:val="28"/>
        </w:rPr>
      </w:pPr>
      <w:r>
        <w:rPr>
          <w:rFonts w:hint="eastAsia" w:ascii="Times New Roman" w:hAnsi="Calibri" w:cs="Times New Roman"/>
          <w:sz w:val="28"/>
        </w:rPr>
        <w:t>2020年财政拨款预算公务用车维护费9.6万元，培训费29.39万元，公务接待费3.6万元。2021年财政拨款预算培训费28.3万元，比去年减少了1.09万元，公务接待费3.32万元，比去年减少0.28万元。</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五、预算绩效信息</w:t>
      </w:r>
    </w:p>
    <w:p>
      <w:pPr>
        <w:spacing w:before="156" w:beforeLines="50" w:after="156" w:afterLines="50"/>
        <w:jc w:val="left"/>
        <w:rPr>
          <w:rFonts w:ascii="Times New Roman" w:hAnsi="Calibri" w:eastAsia="方正仿宋_GBK" w:cs="Times New Roman"/>
          <w:sz w:val="28"/>
        </w:rPr>
      </w:pPr>
    </w:p>
    <w:p>
      <w:pPr>
        <w:jc w:val="left"/>
        <w:rPr>
          <w:rFonts w:ascii="Times New Roman" w:hAnsi="宋体" w:eastAsia="宋体" w:cs="Times New Roman"/>
          <w:b/>
          <w:sz w:val="28"/>
        </w:rPr>
      </w:pPr>
      <w:r>
        <w:rPr>
          <w:rFonts w:hint="eastAsia" w:ascii="方正仿宋_GBK" w:hAnsi="Calibri" w:eastAsia="方正仿宋_GBK" w:cs="Times New Roman"/>
          <w:b/>
          <w:sz w:val="28"/>
        </w:rPr>
        <w:t>1、学科竞赛费绩效目标表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2、录播教室设备绩效目标表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3、保安费绩效目标表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4、维修费绩效目标表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做好维修、维护工作，保障单位业务开展。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工程量完成率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实际完成工程量占计划完成工程量的比率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合格的工程数量占总工程数量的比例</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维修维护完成时限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维修维护完成时限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安全性</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定性指标：对房屋及其构筑物的安全性和合格率进行维护、保养和检测，保障工作人员人身安全</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提高安全性保障</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5、劳务费绩效目标表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6、网络交换机绩效目标表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7、图书绩效目标表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8、VC系统更新绩效目标表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9、校园监控设备绩效目标表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10、中外合作办学绩效目标表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做好工作业务培训，保障单位业务开展。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培训出勤率（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培训出勤率</w:t>
            </w:r>
            <w:r>
              <w:rPr>
                <w:rFonts w:ascii="方正书宋_GBK" w:hAnsi="Calibri" w:eastAsia="方正书宋_GBK" w:cs="Times New Roman"/>
              </w:rPr>
              <w:t>=</w:t>
            </w:r>
            <w:r>
              <w:rPr>
                <w:rFonts w:hint="eastAsia" w:ascii="方正书宋_GBK" w:hAnsi="Calibri" w:eastAsia="方正书宋_GBK" w:cs="Times New Roman"/>
              </w:rPr>
              <w:t>实际出勤学员数量</w:t>
            </w:r>
            <w:r>
              <w:rPr>
                <w:rFonts w:ascii="方正书宋_GBK" w:hAnsi="Calibri" w:eastAsia="方正书宋_GBK" w:cs="Times New Roman"/>
              </w:rPr>
              <w:t>/</w:t>
            </w:r>
            <w:r>
              <w:rPr>
                <w:rFonts w:hint="eastAsia" w:ascii="方正书宋_GBK" w:hAnsi="Calibri" w:eastAsia="方正书宋_GBK" w:cs="Times New Roman"/>
              </w:rPr>
              <w:t>参加培训学员数量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培训合格率（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培训合格率</w:t>
            </w:r>
            <w:r>
              <w:rPr>
                <w:rFonts w:ascii="方正书宋_GBK" w:hAnsi="Calibri" w:eastAsia="方正书宋_GBK" w:cs="Times New Roman"/>
              </w:rPr>
              <w:t>=</w:t>
            </w:r>
            <w:r>
              <w:rPr>
                <w:rFonts w:hint="eastAsia" w:ascii="方正书宋_GBK" w:hAnsi="Calibri" w:eastAsia="方正书宋_GBK" w:cs="Times New Roman"/>
              </w:rPr>
              <w:t>培训合格的学员数量</w:t>
            </w:r>
            <w:r>
              <w:rPr>
                <w:rFonts w:ascii="方正书宋_GBK" w:hAnsi="Calibri" w:eastAsia="方正书宋_GBK" w:cs="Times New Roman"/>
              </w:rPr>
              <w:t>/</w:t>
            </w:r>
            <w:r>
              <w:rPr>
                <w:rFonts w:hint="eastAsia" w:ascii="方正书宋_GBK" w:hAnsi="Calibri" w:eastAsia="方正书宋_GBK" w:cs="Times New Roman"/>
              </w:rPr>
              <w:t>培训总学员数量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受训学员业务应用情况</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培训内容对受训学员实际工作上的提升效果</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11、学生桌椅绩效目标表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12、计算机绩效目标表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13、天然气绩效目标表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14、保洁费绩效目标表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15、IP广播功放设备绩效目标表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16、印刷费绩效目标表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做好专项印刷，保障单位业务开展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印刷执行率（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印刷执行率（</w:t>
            </w:r>
            <w:r>
              <w:rPr>
                <w:rFonts w:ascii="方正书宋_GBK" w:hAnsi="Calibri" w:eastAsia="方正书宋_GBK" w:cs="Times New Roman"/>
              </w:rPr>
              <w:t>%</w:t>
            </w:r>
            <w:r>
              <w:rPr>
                <w:rFonts w:hint="eastAsia"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印刷合格率（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印刷合格率（</w:t>
            </w:r>
            <w:r>
              <w:rPr>
                <w:rFonts w:ascii="方正书宋_GBK" w:hAnsi="Calibri" w:eastAsia="方正书宋_GBK" w:cs="Times New Roman"/>
              </w:rPr>
              <w:t>%</w:t>
            </w:r>
            <w:r>
              <w:rPr>
                <w:rFonts w:hint="eastAsia"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满足业务开展需求</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满足业务开展需求</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满足业务开展需求</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17、专用材料费绩效目标表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18、智慧黑板绩效目标表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19、显示屏绩效目标表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20、绿化维护绩效目标表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spacing w:before="156" w:beforeLines="50" w:after="156" w:afterLines="50"/>
        <w:jc w:val="left"/>
        <w:rPr>
          <w:rFonts w:ascii="Times New Roman" w:hAnsi="宋体" w:eastAsia="宋体" w:cs="Times New Roman"/>
          <w:sz w:val="32"/>
        </w:rPr>
      </w:pPr>
      <w:r>
        <w:rPr>
          <w:rFonts w:hint="eastAsia" w:ascii="黑体" w:hAnsi="Calibri" w:eastAsia="黑体" w:cs="Times New Roman"/>
          <w:sz w:val="32"/>
        </w:rPr>
        <w:t>六、政府采购预算情况</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2021年，唐山市第一中学安排政府采购预算372.00万元。</w:t>
      </w:r>
    </w:p>
    <w:p>
      <w:pPr>
        <w:jc w:val="center"/>
        <w:rPr>
          <w:rFonts w:ascii="Times New Roman" w:hAnsi="宋体" w:eastAsia="宋体" w:cs="Times New Roman"/>
          <w:sz w:val="36"/>
        </w:rPr>
      </w:pPr>
      <w:r>
        <w:rPr>
          <w:rFonts w:hint="eastAsia" w:ascii="方正小标宋_GBK" w:hAnsi="Calibri" w:eastAsia="方正小标宋_GBK" w:cs="Times New Roman"/>
          <w:sz w:val="36"/>
        </w:rPr>
        <w:t>单位政府采购预算</w:t>
      </w:r>
    </w:p>
    <w:tbl>
      <w:tblPr>
        <w:tblStyle w:val="7"/>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504014</w:t>
            </w:r>
            <w:r>
              <w:rPr>
                <w:rFonts w:hint="eastAsia" w:ascii="方正小标宋_GBK" w:hAnsi="Calibri" w:eastAsia="方正小标宋_GBK" w:cs="Times New Roman"/>
                <w:sz w:val="24"/>
              </w:rPr>
              <w:t>唐山市第一中学</w:t>
            </w:r>
          </w:p>
        </w:tc>
        <w:tc>
          <w:tcPr>
            <w:tcW w:w="6804"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3118"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政府采购项目来源</w:t>
            </w:r>
          </w:p>
        </w:tc>
        <w:tc>
          <w:tcPr>
            <w:tcW w:w="153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采购物品名称</w:t>
            </w:r>
          </w:p>
        </w:tc>
        <w:tc>
          <w:tcPr>
            <w:tcW w:w="153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政府采购目录序号</w:t>
            </w:r>
          </w:p>
        </w:tc>
        <w:tc>
          <w:tcPr>
            <w:tcW w:w="709"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计量</w:t>
            </w:r>
            <w:r>
              <w:rPr>
                <w:rFonts w:ascii="方正书宋_GBK" w:hAnsi="Calibri" w:eastAsia="方正书宋_GBK" w:cs="Times New Roman"/>
                <w:b/>
              </w:rPr>
              <w:t xml:space="preserve">  </w:t>
            </w:r>
            <w:r>
              <w:rPr>
                <w:rFonts w:hint="eastAsia" w:ascii="方正书宋_GBK" w:hAnsi="Calibri" w:eastAsia="方正书宋_GBK" w:cs="Times New Roman"/>
                <w:b/>
              </w:rPr>
              <w:t>单位</w:t>
            </w:r>
          </w:p>
        </w:tc>
        <w:tc>
          <w:tcPr>
            <w:tcW w:w="907"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数量</w:t>
            </w:r>
          </w:p>
        </w:tc>
        <w:tc>
          <w:tcPr>
            <w:tcW w:w="907"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单价</w:t>
            </w:r>
          </w:p>
        </w:tc>
        <w:tc>
          <w:tcPr>
            <w:tcW w:w="6804" w:type="dxa"/>
            <w:gridSpan w:val="6"/>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政府采购金额（当年单位预算安排资金）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198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项目名称</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预算资金</w:t>
            </w:r>
          </w:p>
        </w:tc>
        <w:tc>
          <w:tcPr>
            <w:tcW w:w="1531" w:type="dxa"/>
            <w:vMerge w:val="continue"/>
            <w:shd w:val="clear" w:color="auto" w:fill="auto"/>
            <w:vAlign w:val="center"/>
          </w:tcPr>
          <w:p>
            <w:pPr>
              <w:spacing w:line="300" w:lineRule="exact"/>
              <w:jc w:val="left"/>
              <w:rPr>
                <w:rFonts w:ascii="Calibri" w:hAnsi="Calibri" w:eastAsia="宋体" w:cs="Times New Roman"/>
              </w:rPr>
            </w:pPr>
          </w:p>
        </w:tc>
        <w:tc>
          <w:tcPr>
            <w:tcW w:w="1531" w:type="dxa"/>
            <w:vMerge w:val="continue"/>
            <w:shd w:val="clear" w:color="auto" w:fill="auto"/>
            <w:vAlign w:val="center"/>
          </w:tcPr>
          <w:p>
            <w:pPr>
              <w:spacing w:line="300" w:lineRule="exact"/>
              <w:jc w:val="left"/>
              <w:rPr>
                <w:rFonts w:ascii="Calibri" w:hAnsi="Calibri" w:eastAsia="宋体" w:cs="Times New Roman"/>
              </w:rPr>
            </w:pPr>
          </w:p>
        </w:tc>
        <w:tc>
          <w:tcPr>
            <w:tcW w:w="709" w:type="dxa"/>
            <w:vMerge w:val="continue"/>
            <w:shd w:val="clear" w:color="auto" w:fill="auto"/>
            <w:vAlign w:val="center"/>
          </w:tcPr>
          <w:p>
            <w:pPr>
              <w:spacing w:line="300" w:lineRule="exact"/>
              <w:jc w:val="left"/>
              <w:rPr>
                <w:rFonts w:ascii="Calibri" w:hAnsi="Calibri" w:eastAsia="宋体" w:cs="Times New Roman"/>
              </w:rPr>
            </w:pPr>
          </w:p>
        </w:tc>
        <w:tc>
          <w:tcPr>
            <w:tcW w:w="907" w:type="dxa"/>
            <w:vMerge w:val="continue"/>
            <w:shd w:val="clear" w:color="auto" w:fill="auto"/>
            <w:vAlign w:val="center"/>
          </w:tcPr>
          <w:p>
            <w:pPr>
              <w:spacing w:line="300" w:lineRule="exact"/>
              <w:jc w:val="left"/>
              <w:rPr>
                <w:rFonts w:ascii="Calibri" w:hAnsi="Calibri" w:eastAsia="宋体" w:cs="Times New Roman"/>
              </w:rPr>
            </w:pPr>
          </w:p>
        </w:tc>
        <w:tc>
          <w:tcPr>
            <w:tcW w:w="907" w:type="dxa"/>
            <w:vMerge w:val="continue"/>
            <w:shd w:val="clear" w:color="auto" w:fill="auto"/>
            <w:vAlign w:val="center"/>
          </w:tcPr>
          <w:p>
            <w:pPr>
              <w:spacing w:line="300" w:lineRule="exact"/>
              <w:jc w:val="left"/>
              <w:rPr>
                <w:rFonts w:ascii="Calibri" w:hAnsi="Calibri" w:eastAsia="宋体" w:cs="Times New Roman"/>
              </w:rPr>
            </w:pP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一般公共预算拨款</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基金预算拨款</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国有资本经营预算拨款</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财政专户核拨</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w:t>
            </w:r>
            <w:r>
              <w:rPr>
                <w:rFonts w:ascii="方正书宋_GBK" w:hAnsi="Calibri" w:eastAsia="方正书宋_GBK" w:cs="Times New Roman"/>
                <w:b/>
              </w:rPr>
              <w:t xml:space="preserve">  </w:t>
            </w:r>
            <w:r>
              <w:rPr>
                <w:rFonts w:hint="eastAsia" w:ascii="方正书宋_GBK" w:hAnsi="Calibri" w:eastAsia="方正书宋_GBK" w:cs="Times New Roman"/>
                <w:b/>
              </w:rPr>
              <w:t>计</w:t>
            </w: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531" w:type="dxa"/>
            <w:shd w:val="clear" w:color="auto" w:fill="auto"/>
            <w:vAlign w:val="center"/>
          </w:tcPr>
          <w:p>
            <w:pPr>
              <w:spacing w:line="300" w:lineRule="exact"/>
              <w:jc w:val="left"/>
              <w:rPr>
                <w:rFonts w:ascii="方正书宋_GBK" w:hAnsi="Calibri" w:eastAsia="方正书宋_GBK" w:cs="Times New Roman"/>
                <w:b/>
              </w:rPr>
            </w:pPr>
          </w:p>
        </w:tc>
        <w:tc>
          <w:tcPr>
            <w:tcW w:w="1531" w:type="dxa"/>
            <w:shd w:val="clear" w:color="auto" w:fill="auto"/>
            <w:vAlign w:val="center"/>
          </w:tcPr>
          <w:p>
            <w:pPr>
              <w:spacing w:line="300" w:lineRule="exact"/>
              <w:jc w:val="left"/>
              <w:rPr>
                <w:rFonts w:ascii="方正书宋_GBK" w:hAnsi="Calibri" w:eastAsia="方正书宋_GBK" w:cs="Times New Roman"/>
                <w:b/>
              </w:rPr>
            </w:pPr>
          </w:p>
        </w:tc>
        <w:tc>
          <w:tcPr>
            <w:tcW w:w="709" w:type="dxa"/>
            <w:shd w:val="clear" w:color="auto" w:fill="auto"/>
            <w:vAlign w:val="center"/>
          </w:tcPr>
          <w:p>
            <w:pPr>
              <w:spacing w:line="300" w:lineRule="exact"/>
              <w:jc w:val="center"/>
              <w:rPr>
                <w:rFonts w:ascii="方正书宋_GBK" w:hAnsi="Calibri" w:eastAsia="方正书宋_GBK" w:cs="Times New Roman"/>
                <w:b/>
              </w:rPr>
            </w:pPr>
          </w:p>
        </w:tc>
        <w:tc>
          <w:tcPr>
            <w:tcW w:w="907" w:type="dxa"/>
            <w:shd w:val="clear" w:color="auto" w:fill="auto"/>
            <w:vAlign w:val="center"/>
          </w:tcPr>
          <w:p>
            <w:pPr>
              <w:spacing w:line="300" w:lineRule="exact"/>
              <w:jc w:val="right"/>
              <w:rPr>
                <w:rFonts w:ascii="方正书宋_GBK" w:hAnsi="Calibri" w:eastAsia="方正书宋_GBK" w:cs="Times New Roman"/>
                <w:b/>
              </w:rPr>
            </w:pPr>
          </w:p>
        </w:tc>
        <w:tc>
          <w:tcPr>
            <w:tcW w:w="907"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372.00</w:t>
            </w: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cs="Times New Roman"/>
                <w:b/>
              </w:rPr>
            </w:pPr>
            <w:r>
              <w:rPr>
                <w:rFonts w:hint="eastAsia" w:ascii="方正书宋_GBK" w:hAnsi="Calibri" w:cs="Times New Roman"/>
                <w:b/>
              </w:rPr>
              <w:t>372.00</w:t>
            </w:r>
          </w:p>
        </w:tc>
        <w:tc>
          <w:tcPr>
            <w:tcW w:w="1134"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IP</w:t>
            </w:r>
            <w:r>
              <w:rPr>
                <w:rFonts w:hint="eastAsia" w:ascii="方正书宋_GBK" w:hAnsi="Calibri" w:eastAsia="方正书宋_GBK" w:cs="Times New Roman"/>
              </w:rPr>
              <w:t>广播功放设备</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广播和电视接收设备</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A020903</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套</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5</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VC</w:t>
            </w:r>
            <w:r>
              <w:rPr>
                <w:rFonts w:hint="eastAsia" w:ascii="方正书宋_GBK" w:hAnsi="Calibri" w:eastAsia="方正书宋_GBK" w:cs="Times New Roman"/>
              </w:rPr>
              <w:t>系统更新</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其他计算机设备及软件</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A020199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套</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30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计算机</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45.00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台式计算机</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A02010104</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台</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100</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0.45</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45.00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45</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录播教室设备</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28.00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其他计算机设备</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A02010199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套</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28.00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28.00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28</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图书</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书籍、课本</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A05010101</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本</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0.04</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网络交换机</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其他交换设备</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A0201020299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台</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显示屏</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29.00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LED</w:t>
            </w:r>
            <w:r>
              <w:rPr>
                <w:rFonts w:hint="eastAsia" w:ascii="方正书宋_GBK" w:hAnsi="Calibri" w:eastAsia="方正书宋_GBK" w:cs="Times New Roman"/>
              </w:rPr>
              <w:t>显示屏</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A020207</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块</w:t>
            </w:r>
            <w:r>
              <w:rPr>
                <w:rFonts w:ascii="方正书宋_GBK" w:hAnsi="Calibri" w:eastAsia="方正书宋_GBK" w:cs="Times New Roman"/>
              </w:rPr>
              <w:t>/</w:t>
            </w:r>
            <w:r>
              <w:rPr>
                <w:rFonts w:hint="eastAsia" w:ascii="方正书宋_GBK" w:hAnsi="Calibri" w:eastAsia="方正书宋_GBK" w:cs="Times New Roman"/>
              </w:rPr>
              <w:t>平方米</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29.00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29.00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29</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校园监控设备</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视频监控设备</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A02091107</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套</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20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印刷费</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100.00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其他印刷品</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A080299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套</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100</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100.00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100</w:t>
            </w: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智慧黑板</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75.00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其他办公设备</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A020299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个</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25</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75.00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cs="Times New Roman"/>
              </w:rPr>
            </w:pPr>
            <w:r>
              <w:rPr>
                <w:rFonts w:hint="eastAsia" w:ascii="方正书宋_GBK" w:hAnsi="Calibri" w:cs="Times New Roman"/>
              </w:rPr>
              <w:t>75</w:t>
            </w:r>
          </w:p>
        </w:tc>
        <w:tc>
          <w:tcPr>
            <w:tcW w:w="1134"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Times New Roman" w:hAnsi="宋体" w:eastAsia="宋体" w:cs="Times New Roman"/>
          <w:sz w:val="32"/>
        </w:rPr>
      </w:pPr>
      <w:r>
        <w:rPr>
          <w:rFonts w:ascii="Times New Roman" w:hAnsi="Calibri" w:eastAsia="方正仿宋_GBK" w:cs="Times New Roman"/>
          <w:sz w:val="32"/>
        </w:rPr>
        <w:t xml:space="preserve"> </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七、国有资产信息</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唐山市第一中学上年末固定资产金额为0.00万元（详见下表）。本年度拟购置固定资产总额为0.00万元，已按要求列入政府采购预算，详见政府采购预算表。</w:t>
      </w:r>
    </w:p>
    <w:p>
      <w:pPr>
        <w:jc w:val="center"/>
        <w:rPr>
          <w:rFonts w:ascii="Times New Roman" w:hAnsi="宋体" w:eastAsia="宋体" w:cs="Times New Roman"/>
          <w:sz w:val="36"/>
        </w:rPr>
      </w:pPr>
      <w:r>
        <w:rPr>
          <w:rFonts w:hint="eastAsia" w:ascii="方正小标宋_GBK" w:hAnsi="Calibri" w:eastAsia="方正小标宋_GBK" w:cs="Times New Roman"/>
          <w:sz w:val="36"/>
        </w:rPr>
        <w:t>单位固定资产占用情况表</w:t>
      </w:r>
    </w:p>
    <w:tbl>
      <w:tblPr>
        <w:tblStyle w:val="7"/>
        <w:tblW w:w="1304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70"/>
        <w:gridCol w:w="283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blHeader/>
          <w:jc w:val="center"/>
        </w:trPr>
        <w:tc>
          <w:tcPr>
            <w:tcW w:w="7370" w:type="dxa"/>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504014</w:t>
            </w:r>
            <w:r>
              <w:rPr>
                <w:rFonts w:hint="eastAsia" w:ascii="方正小标宋_GBK" w:hAnsi="Calibri" w:eastAsia="方正小标宋_GBK" w:cs="Times New Roman"/>
                <w:sz w:val="24"/>
              </w:rPr>
              <w:t>唐山市第一中学</w:t>
            </w:r>
          </w:p>
        </w:tc>
        <w:tc>
          <w:tcPr>
            <w:tcW w:w="5670"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截止时间：</w:t>
            </w:r>
            <w:r>
              <w:rPr>
                <w:rFonts w:ascii="方正小标宋_GBK" w:hAnsi="Calibri" w:eastAsia="方正小标宋_GBK" w:cs="Times New Roman"/>
                <w:sz w:val="24"/>
              </w:rPr>
              <w:t>2020-12-31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blHeader/>
          <w:jc w:val="center"/>
        </w:trPr>
        <w:tc>
          <w:tcPr>
            <w:tcW w:w="737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数量</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价值（金额单位：万元）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7370" w:type="dxa"/>
            <w:shd w:val="clear" w:color="auto" w:fill="auto"/>
            <w:vAlign w:val="center"/>
          </w:tcPr>
          <w:p>
            <w:pPr>
              <w:spacing w:line="300" w:lineRule="exact"/>
              <w:jc w:val="left"/>
              <w:rPr>
                <w:rFonts w:ascii="方正书宋_GBK" w:hAnsi="Calibri" w:eastAsia="方正书宋_GBK" w:cs="Times New Roman"/>
              </w:rPr>
            </w:pPr>
          </w:p>
        </w:tc>
        <w:tc>
          <w:tcPr>
            <w:tcW w:w="2835" w:type="dxa"/>
            <w:shd w:val="clear" w:color="auto" w:fill="auto"/>
            <w:vAlign w:val="center"/>
          </w:tcPr>
          <w:p>
            <w:pPr>
              <w:spacing w:line="300" w:lineRule="exact"/>
              <w:jc w:val="center"/>
              <w:rPr>
                <w:rFonts w:ascii="方正书宋_GBK" w:hAnsi="Calibri" w:eastAsia="方正书宋_GBK" w:cs="Times New Roman"/>
              </w:rPr>
            </w:pPr>
          </w:p>
        </w:tc>
        <w:tc>
          <w:tcPr>
            <w:tcW w:w="2835" w:type="dxa"/>
            <w:shd w:val="clear" w:color="auto" w:fill="auto"/>
            <w:vAlign w:val="center"/>
          </w:tcPr>
          <w:p>
            <w:pPr>
              <w:spacing w:line="300" w:lineRule="exact"/>
              <w:jc w:val="right"/>
              <w:rPr>
                <w:rFonts w:ascii="方正书宋_GBK" w:hAnsi="Calibri" w:eastAsia="方正书宋_GBK" w:cs="Times New Roman"/>
              </w:rPr>
            </w:pPr>
          </w:p>
        </w:tc>
      </w:tr>
    </w:tbl>
    <w:p>
      <w:pPr>
        <w:jc w:val="left"/>
        <w:rPr>
          <w:rFonts w:ascii="Times New Roman" w:hAnsi="宋体" w:eastAsia="宋体" w:cs="Times New Roman"/>
        </w:rPr>
      </w:pPr>
      <w:r>
        <w:rPr>
          <w:rFonts w:hint="eastAsia" w:ascii="方正书宋_GBK" w:hAnsi="Calibri" w:eastAsia="方正书宋_GBK" w:cs="Times New Roman"/>
        </w:rPr>
        <w:t>注：无固定资产占用情况，空表列示。</w:t>
      </w:r>
    </w:p>
    <w:p>
      <w:pPr>
        <w:jc w:val="left"/>
        <w:rPr>
          <w:rFonts w:ascii="Times New Roman" w:hAnsi="宋体" w:eastAsia="宋体" w:cs="Times New Roman"/>
          <w:sz w:val="32"/>
        </w:rPr>
      </w:pPr>
      <w:r>
        <w:rPr>
          <w:rFonts w:ascii="Times New Roman" w:hAnsi="Calibri" w:eastAsia="方正仿宋_GBK" w:cs="Times New Roman"/>
          <w:sz w:val="32"/>
        </w:rPr>
        <w:t xml:space="preserve"> </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八、名词解释</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1、</w:t>
      </w:r>
      <w:r>
        <w:rPr>
          <w:rFonts w:hint="eastAsia" w:ascii="Times New Roman" w:hAnsi="Calibri" w:eastAsia="方正仿宋_GBK" w:cs="Times New Roman"/>
          <w:b/>
          <w:sz w:val="28"/>
        </w:rPr>
        <w:t>一般公共预算拨款收入：</w:t>
      </w:r>
      <w:r>
        <w:rPr>
          <w:rFonts w:hint="eastAsia" w:ascii="Times New Roman" w:hAnsi="Calibri" w:eastAsia="方正仿宋_GBK" w:cs="Times New Roman"/>
          <w:sz w:val="28"/>
        </w:rPr>
        <w:t>指</w:t>
      </w:r>
      <w:bookmarkStart w:id="1" w:name="_GoBack"/>
      <w:bookmarkEnd w:id="1"/>
      <w:r>
        <w:rPr>
          <w:rFonts w:hint="eastAsia" w:ascii="Times New Roman" w:hAnsi="Calibri" w:eastAsia="方正仿宋_GBK" w:cs="Times New Roman"/>
          <w:sz w:val="28"/>
        </w:rPr>
        <w:t>财政当年拨付的资金。</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2、</w:t>
      </w:r>
      <w:r>
        <w:rPr>
          <w:rFonts w:hint="eastAsia" w:ascii="Times New Roman" w:hAnsi="Calibri" w:eastAsia="方正仿宋_GBK" w:cs="Times New Roman"/>
          <w:b/>
          <w:sz w:val="28"/>
        </w:rPr>
        <w:t>事业收入：</w:t>
      </w:r>
      <w:r>
        <w:rPr>
          <w:rFonts w:hint="eastAsia" w:ascii="Times New Roman" w:hAnsi="Calibri" w:eastAsia="方正仿宋_GBK" w:cs="Times New Roman"/>
          <w:sz w:val="28"/>
        </w:rPr>
        <w:t>指事业单位开展专业业务活动及辅助活动所取得的收入。</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3、</w:t>
      </w:r>
      <w:r>
        <w:rPr>
          <w:rFonts w:hint="eastAsia" w:ascii="Times New Roman" w:hAnsi="Calibri" w:eastAsia="方正仿宋_GBK" w:cs="Times New Roman"/>
          <w:b/>
          <w:sz w:val="28"/>
        </w:rPr>
        <w:t>其他收入：</w:t>
      </w:r>
      <w:r>
        <w:rPr>
          <w:rFonts w:hint="eastAsia" w:ascii="Times New Roman" w:hAnsi="Calibri" w:eastAsia="方正仿宋_GBK" w:cs="Times New Roman"/>
          <w:sz w:val="28"/>
        </w:rPr>
        <w:t>指除</w:t>
      </w:r>
      <w:r>
        <w:rPr>
          <w:rFonts w:hint="cs" w:ascii="Times New Roman" w:hAnsi="Calibri" w:eastAsia="方正仿宋_GBK" w:cs="Times New Roman"/>
          <w:sz w:val="28"/>
        </w:rPr>
        <w:t>“</w:t>
      </w:r>
      <w:r>
        <w:rPr>
          <w:rFonts w:hint="eastAsia" w:ascii="Times New Roman" w:hAnsi="Calibri" w:eastAsia="方正仿宋_GBK" w:cs="Times New Roman"/>
          <w:sz w:val="28"/>
        </w:rPr>
        <w:t>一般公共预算拨款收入</w:t>
      </w:r>
      <w:r>
        <w:rPr>
          <w:rFonts w:hint="cs" w:ascii="Times New Roman" w:hAnsi="Calibri" w:eastAsia="方正仿宋_GBK" w:cs="Times New Roman"/>
          <w:sz w:val="28"/>
        </w:rPr>
        <w:t>”</w:t>
      </w:r>
      <w:r>
        <w:rPr>
          <w:rFonts w:hint="eastAsia" w:ascii="Times New Roman" w:hAnsi="Calibri" w:eastAsia="方正仿宋_GBK" w:cs="Times New Roman"/>
          <w:sz w:val="28"/>
        </w:rPr>
        <w:t>、</w:t>
      </w:r>
      <w:r>
        <w:rPr>
          <w:rFonts w:hint="cs" w:ascii="Times New Roman" w:hAnsi="Calibri" w:eastAsia="方正仿宋_GBK" w:cs="Times New Roman"/>
          <w:sz w:val="28"/>
        </w:rPr>
        <w:t>“</w:t>
      </w:r>
      <w:r>
        <w:rPr>
          <w:rFonts w:hint="eastAsia" w:ascii="Times New Roman" w:hAnsi="Calibri" w:eastAsia="方正仿宋_GBK" w:cs="Times New Roman"/>
          <w:sz w:val="28"/>
        </w:rPr>
        <w:t>事业收入</w:t>
      </w:r>
      <w:r>
        <w:rPr>
          <w:rFonts w:hint="cs" w:ascii="Times New Roman" w:hAnsi="Calibri" w:eastAsia="方正仿宋_GBK" w:cs="Times New Roman"/>
          <w:sz w:val="28"/>
        </w:rPr>
        <w:t>”</w:t>
      </w:r>
      <w:r>
        <w:rPr>
          <w:rFonts w:hint="eastAsia" w:ascii="Times New Roman" w:hAnsi="Calibri" w:eastAsia="方正仿宋_GBK" w:cs="Times New Roman"/>
          <w:sz w:val="28"/>
        </w:rPr>
        <w:t>等以外的收入。主要是按规定动用的租房收入、存款利息收入等。</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4、</w:t>
      </w:r>
      <w:r>
        <w:rPr>
          <w:rFonts w:hint="eastAsia" w:ascii="Times New Roman" w:hAnsi="Calibri" w:eastAsia="方正仿宋_GBK" w:cs="Times New Roman"/>
          <w:b/>
          <w:sz w:val="28"/>
        </w:rPr>
        <w:t>基本支出：</w:t>
      </w:r>
      <w:r>
        <w:rPr>
          <w:rFonts w:hint="eastAsia" w:ascii="Times New Roman" w:hAnsi="Calibri" w:eastAsia="方正仿宋_GBK" w:cs="Times New Roman"/>
          <w:sz w:val="28"/>
        </w:rPr>
        <w:t>指为保障机构正常运转、完成日常工作任务而发生的人员支出和公用支出。</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5、</w:t>
      </w:r>
      <w:r>
        <w:rPr>
          <w:rFonts w:hint="eastAsia" w:ascii="Times New Roman" w:hAnsi="Calibri" w:eastAsia="方正仿宋_GBK" w:cs="Times New Roman"/>
          <w:b/>
          <w:sz w:val="28"/>
        </w:rPr>
        <w:t>项目支出：</w:t>
      </w:r>
      <w:r>
        <w:rPr>
          <w:rFonts w:hint="eastAsia" w:ascii="Times New Roman" w:hAnsi="Calibri" w:eastAsia="方正仿宋_GBK" w:cs="Times New Roman"/>
          <w:sz w:val="28"/>
        </w:rPr>
        <w:t>指在基本支出之外为完成特定行政任务和事业发展目标所发生的支出。</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6、</w:t>
      </w:r>
      <w:r>
        <w:rPr>
          <w:rFonts w:hint="eastAsia" w:ascii="Times New Roman" w:hAnsi="Calibri" w:eastAsia="方正仿宋_GBK" w:cs="Times New Roman"/>
          <w:b/>
          <w:sz w:val="28"/>
        </w:rPr>
        <w:t>上缴上级支出：</w:t>
      </w:r>
      <w:r>
        <w:rPr>
          <w:rFonts w:hint="eastAsia" w:ascii="Times New Roman" w:hAnsi="Calibri" w:eastAsia="方正仿宋_GBK" w:cs="Times New Roman"/>
          <w:sz w:val="28"/>
        </w:rPr>
        <w:t>指下级单位上缴上级的支出。</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7、</w:t>
      </w:r>
      <w:r>
        <w:rPr>
          <w:rFonts w:hint="cs" w:ascii="Times New Roman" w:hAnsi="Calibri" w:eastAsia="方正仿宋_GBK" w:cs="Times New Roman"/>
          <w:b/>
          <w:sz w:val="28"/>
        </w:rPr>
        <w:t>“</w:t>
      </w:r>
      <w:r>
        <w:rPr>
          <w:rFonts w:hint="eastAsia" w:ascii="Times New Roman" w:hAnsi="Calibri" w:eastAsia="方正仿宋_GBK" w:cs="Times New Roman"/>
          <w:b/>
          <w:sz w:val="28"/>
        </w:rPr>
        <w:t>三公</w:t>
      </w:r>
      <w:r>
        <w:rPr>
          <w:rFonts w:hint="cs" w:ascii="Times New Roman" w:hAnsi="Calibri" w:eastAsia="方正仿宋_GBK" w:cs="Times New Roman"/>
          <w:b/>
          <w:sz w:val="28"/>
        </w:rPr>
        <w:t>”</w:t>
      </w:r>
      <w:r>
        <w:rPr>
          <w:rFonts w:hint="eastAsia" w:ascii="Times New Roman" w:hAnsi="Calibri" w:eastAsia="方正仿宋_GBK" w:cs="Times New Roman"/>
          <w:b/>
          <w:sz w:val="28"/>
        </w:rPr>
        <w:t>经费：</w:t>
      </w:r>
      <w:r>
        <w:rPr>
          <w:rFonts w:hint="eastAsia" w:ascii="Times New Roman" w:hAnsi="Calibri" w:eastAsia="方正仿宋_GBK" w:cs="Times New Roman"/>
          <w:sz w:val="28"/>
        </w:rPr>
        <w:t>纳入财政预算管理的</w:t>
      </w:r>
      <w:r>
        <w:rPr>
          <w:rFonts w:hint="cs" w:ascii="Times New Roman" w:hAnsi="Calibri" w:eastAsia="方正仿宋_GBK" w:cs="Times New Roman"/>
          <w:sz w:val="28"/>
        </w:rPr>
        <w:t>“</w:t>
      </w:r>
      <w:r>
        <w:rPr>
          <w:rFonts w:hint="eastAsia" w:ascii="Times New Roman" w:hAnsi="Calibri" w:eastAsia="方正仿宋_GBK" w:cs="Times New Roman"/>
          <w:sz w:val="28"/>
        </w:rPr>
        <w:t>三公</w:t>
      </w:r>
      <w:r>
        <w:rPr>
          <w:rFonts w:hint="cs" w:ascii="Times New Roman" w:hAnsi="Calibri" w:eastAsia="方正仿宋_GBK" w:cs="Times New Roman"/>
          <w:sz w:val="28"/>
        </w:rPr>
        <w:t>”</w:t>
      </w:r>
      <w:r>
        <w:rPr>
          <w:rFonts w:hint="eastAsia" w:ascii="Times New Roman" w:hAnsi="Calibri" w:eastAsia="方正仿宋_GBK" w:cs="Times New Roman"/>
          <w:sz w:val="28"/>
        </w:rPr>
        <w:t>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8、</w:t>
      </w:r>
      <w:r>
        <w:rPr>
          <w:rFonts w:hint="eastAsia" w:ascii="Times New Roman" w:hAnsi="Calibri" w:eastAsia="方正仿宋_GBK" w:cs="Times New Roman"/>
          <w:b/>
          <w:sz w:val="28"/>
        </w:rPr>
        <w:t>机关运行费：</w:t>
      </w:r>
      <w:r>
        <w:rPr>
          <w:rFonts w:hint="eastAsia" w:ascii="Times New Roman" w:hAnsi="Calibri" w:eastAsia="方正仿宋_GBK" w:cs="Times New Roman"/>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9、</w:t>
      </w:r>
      <w:r>
        <w:rPr>
          <w:rFonts w:hint="eastAsia" w:ascii="Times New Roman" w:hAnsi="Calibri" w:eastAsia="方正仿宋_GBK" w:cs="Times New Roman"/>
          <w:b/>
          <w:sz w:val="28"/>
        </w:rPr>
        <w:t>上年结转：</w:t>
      </w:r>
      <w:r>
        <w:rPr>
          <w:rFonts w:hint="eastAsia" w:ascii="Times New Roman" w:hAnsi="Calibri" w:eastAsia="方正仿宋_GBK" w:cs="Times New Roman"/>
          <w:sz w:val="28"/>
        </w:rPr>
        <w:t>指以前年度尚未完成、结转到本年仍按原规定用途继续使用的资金。</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10、</w:t>
      </w:r>
      <w:r>
        <w:rPr>
          <w:rFonts w:hint="eastAsia" w:ascii="Times New Roman" w:hAnsi="Calibri" w:eastAsia="方正仿宋_GBK" w:cs="Times New Roman"/>
          <w:b/>
          <w:sz w:val="28"/>
        </w:rPr>
        <w:t>事业单位经营支出：</w:t>
      </w:r>
      <w:r>
        <w:rPr>
          <w:rFonts w:hint="eastAsia" w:ascii="Times New Roman" w:hAnsi="Calibri" w:eastAsia="方正仿宋_GBK" w:cs="Times New Roman"/>
          <w:sz w:val="28"/>
        </w:rPr>
        <w:t>指事业单位在专业业务活动及其辅助活动之外开展非独立核算经营活动发生的支出。</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九、其他需要说明的事项</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我单位无其他需要说明的事项。</w:t>
      </w:r>
    </w:p>
    <w:p>
      <w:pPr>
        <w:spacing w:line="500" w:lineRule="exact"/>
        <w:jc w:val="left"/>
        <w:rPr>
          <w:rFonts w:ascii="Calibri" w:hAnsi="Calibri" w:eastAsia="宋体" w:cs="Times New Roman"/>
        </w:rPr>
        <w:sectPr>
          <w:pgSz w:w="16839" w:h="11907" w:orient="landscape"/>
          <w:pgMar w:top="1361" w:right="1020" w:bottom="1361" w:left="1020" w:header="851" w:footer="992" w:gutter="0"/>
          <w:cols w:space="425" w:num="1"/>
          <w:docGrid w:type="lines" w:linePitch="312" w:charSpace="0"/>
        </w:sectPr>
      </w:pPr>
    </w:p>
    <w:p>
      <w:pPr>
        <w:spacing w:line="500" w:lineRule="exact"/>
        <w:jc w:val="left"/>
        <w:rPr>
          <w:rFonts w:ascii="Calibri" w:hAnsi="Calibri" w:eastAsia="宋体" w:cs="Times New Roman"/>
        </w:rPr>
      </w:pPr>
    </w:p>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906"/>
    <w:rsid w:val="00025EDB"/>
    <w:rsid w:val="00047AC2"/>
    <w:rsid w:val="000949E7"/>
    <w:rsid w:val="00113DED"/>
    <w:rsid w:val="001212AA"/>
    <w:rsid w:val="00130594"/>
    <w:rsid w:val="001932A8"/>
    <w:rsid w:val="001B5E93"/>
    <w:rsid w:val="001F220E"/>
    <w:rsid w:val="00287D60"/>
    <w:rsid w:val="002F210C"/>
    <w:rsid w:val="003246CA"/>
    <w:rsid w:val="0036453C"/>
    <w:rsid w:val="004229D2"/>
    <w:rsid w:val="00454269"/>
    <w:rsid w:val="00486CAB"/>
    <w:rsid w:val="0048746B"/>
    <w:rsid w:val="0056337D"/>
    <w:rsid w:val="00582A95"/>
    <w:rsid w:val="005C0098"/>
    <w:rsid w:val="00623213"/>
    <w:rsid w:val="00644F1A"/>
    <w:rsid w:val="00656386"/>
    <w:rsid w:val="00681F27"/>
    <w:rsid w:val="006D080A"/>
    <w:rsid w:val="0076624E"/>
    <w:rsid w:val="0077644A"/>
    <w:rsid w:val="00790CC4"/>
    <w:rsid w:val="007E47FD"/>
    <w:rsid w:val="0082502F"/>
    <w:rsid w:val="00825EAA"/>
    <w:rsid w:val="008534C5"/>
    <w:rsid w:val="008762E1"/>
    <w:rsid w:val="00971A39"/>
    <w:rsid w:val="009B4F90"/>
    <w:rsid w:val="009C604D"/>
    <w:rsid w:val="009F4CA9"/>
    <w:rsid w:val="00A24DA9"/>
    <w:rsid w:val="00A905C6"/>
    <w:rsid w:val="00AA4906"/>
    <w:rsid w:val="00AD182F"/>
    <w:rsid w:val="00AE0D4E"/>
    <w:rsid w:val="00B418AA"/>
    <w:rsid w:val="00B76B94"/>
    <w:rsid w:val="00BF6A48"/>
    <w:rsid w:val="00C259BD"/>
    <w:rsid w:val="00C35A0F"/>
    <w:rsid w:val="00C53F80"/>
    <w:rsid w:val="00CA51E4"/>
    <w:rsid w:val="00D400DE"/>
    <w:rsid w:val="00D7150F"/>
    <w:rsid w:val="00D945FD"/>
    <w:rsid w:val="00DB7B60"/>
    <w:rsid w:val="00DF679D"/>
    <w:rsid w:val="00E115E7"/>
    <w:rsid w:val="00E4189C"/>
    <w:rsid w:val="00E53EDD"/>
    <w:rsid w:val="00ED0DE7"/>
    <w:rsid w:val="00EE130A"/>
    <w:rsid w:val="00EE204E"/>
    <w:rsid w:val="00F41A2D"/>
    <w:rsid w:val="00F52B1A"/>
    <w:rsid w:val="13A70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semiHidden="0" w:name="toc 2"/>
    <w:lsdException w:uiPriority="39" w:semiHidden="0" w:name="toc 3"/>
    <w:lsdException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toc 3"/>
    <w:basedOn w:val="1"/>
    <w:next w:val="1"/>
    <w:unhideWhenUsed/>
    <w:uiPriority w:val="39"/>
    <w:pPr>
      <w:ind w:left="840" w:leftChars="400"/>
    </w:pPr>
    <w:rPr>
      <w:rFonts w:ascii="Calibri" w:hAnsi="Calibri" w:eastAsia="宋体" w:cs="Times New Roman"/>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toc 4"/>
    <w:basedOn w:val="1"/>
    <w:next w:val="1"/>
    <w:unhideWhenUsed/>
    <w:uiPriority w:val="39"/>
    <w:pPr>
      <w:ind w:left="1260" w:leftChars="600"/>
    </w:pPr>
    <w:rPr>
      <w:rFonts w:ascii="Calibri" w:hAnsi="Calibri" w:eastAsia="宋体" w:cs="Times New Roman"/>
    </w:rPr>
  </w:style>
  <w:style w:type="paragraph" w:styleId="6">
    <w:name w:val="toc 2"/>
    <w:basedOn w:val="1"/>
    <w:next w:val="1"/>
    <w:unhideWhenUsed/>
    <w:uiPriority w:val="39"/>
    <w:pPr>
      <w:ind w:left="420" w:leftChars="200"/>
    </w:pPr>
    <w:rPr>
      <w:rFonts w:ascii="Calibri" w:hAnsi="Calibri" w:eastAsia="宋体" w:cs="Times New Roman"/>
    </w:rPr>
  </w:style>
  <w:style w:type="character" w:styleId="9">
    <w:name w:val="page number"/>
    <w:semiHidden/>
    <w:unhideWhenUsed/>
    <w:uiPriority w:val="99"/>
  </w:style>
  <w:style w:type="character" w:styleId="10">
    <w:name w:val="Hyperlink"/>
    <w:unhideWhenUsed/>
    <w:uiPriority w:val="99"/>
    <w:rPr>
      <w:color w:val="0000FF"/>
      <w:u w:val="single"/>
    </w:rPr>
  </w:style>
  <w:style w:type="character" w:customStyle="1" w:styleId="11">
    <w:name w:val="页眉 Char"/>
    <w:basedOn w:val="8"/>
    <w:link w:val="4"/>
    <w:uiPriority w:val="99"/>
    <w:rPr>
      <w:sz w:val="18"/>
      <w:szCs w:val="18"/>
    </w:rPr>
  </w:style>
  <w:style w:type="character" w:customStyle="1" w:styleId="12">
    <w:name w:val="页脚 Char"/>
    <w:basedOn w:val="8"/>
    <w:link w:val="3"/>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8B2199-1489-42D6-A116-9F13E7AA4F6A}">
  <ds:schemaRefs/>
</ds:datastoreItem>
</file>

<file path=docProps/app.xml><?xml version="1.0" encoding="utf-8"?>
<Properties xmlns="http://schemas.openxmlformats.org/officeDocument/2006/extended-properties" xmlns:vt="http://schemas.openxmlformats.org/officeDocument/2006/docPropsVTypes">
  <Template>Normal</Template>
  <Company>教师电脑</Company>
  <Pages>32</Pages>
  <Words>2525</Words>
  <Characters>14396</Characters>
  <Lines>119</Lines>
  <Paragraphs>33</Paragraphs>
  <TotalTime>1</TotalTime>
  <ScaleCrop>false</ScaleCrop>
  <LinksUpToDate>false</LinksUpToDate>
  <CharactersWithSpaces>16888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2021-04-28T00:55:00Z</dcterms:created>
  <dc:creator>微软用户 </dc:creator>
  <cp:lastModifiedBy>Administrator</cp:lastModifiedBy>
  <dcterms:modified xsi:type="dcterms:W3CDTF">2021-04-28T03:21:46Z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7E0A381709734A7CB67023B1ECFD12A7</vt:lpwstr>
  </property>
</Properties>
</file>